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D1A90" w:rsidR="0010794C" w:rsidP="72D93A07" w:rsidRDefault="0010794C" w14:paraId="040706A8" w14:textId="26B11737">
      <w:pPr>
        <w:pStyle w:val="NoSpacing"/>
        <w:rPr>
          <w:b/>
          <w:bCs/>
          <w:sz w:val="28"/>
          <w:szCs w:val="28"/>
        </w:rPr>
      </w:pPr>
      <w:r w:rsidRPr="72D93A07">
        <w:rPr>
          <w:b/>
          <w:bCs/>
          <w:sz w:val="28"/>
          <w:szCs w:val="28"/>
        </w:rPr>
        <w:t xml:space="preserve">The London School </w:t>
      </w:r>
      <w:r w:rsidRPr="72D93A07" w:rsidR="70769F51">
        <w:rPr>
          <w:b/>
          <w:bCs/>
          <w:sz w:val="28"/>
          <w:szCs w:val="28"/>
        </w:rPr>
        <w:t>of English</w:t>
      </w:r>
      <w:r w:rsidRPr="72D93A07">
        <w:rPr>
          <w:b/>
          <w:bCs/>
          <w:sz w:val="28"/>
          <w:szCs w:val="28"/>
        </w:rPr>
        <w:t xml:space="preserve"> Crisis Management Policy</w:t>
      </w:r>
    </w:p>
    <w:p w:rsidRPr="00734620" w:rsidR="000B7C6F" w:rsidP="00863A1C" w:rsidRDefault="000B7C6F" w14:paraId="69A31CA7" w14:textId="77777777">
      <w:pPr>
        <w:rPr>
          <w:b/>
          <w:sz w:val="28"/>
          <w:szCs w:val="28"/>
        </w:rPr>
      </w:pPr>
    </w:p>
    <w:p w:rsidRPr="00887A56" w:rsidR="00887A56" w:rsidP="00887A56" w:rsidRDefault="00887A56" w14:paraId="5C8F783F" w14:textId="712B35E7">
      <w:pPr>
        <w:pStyle w:val="ListParagraph"/>
        <w:numPr>
          <w:ilvl w:val="0"/>
          <w:numId w:val="11"/>
        </w:numPr>
        <w:jc w:val="both"/>
        <w:rPr>
          <w:b/>
          <w:bCs/>
          <w:sz w:val="24"/>
          <w:szCs w:val="24"/>
        </w:rPr>
      </w:pPr>
      <w:r w:rsidRPr="00887A56">
        <w:rPr>
          <w:b/>
          <w:bCs/>
          <w:sz w:val="24"/>
          <w:szCs w:val="24"/>
        </w:rPr>
        <w:t>Introduction</w:t>
      </w:r>
    </w:p>
    <w:p w:rsidR="0010794C" w:rsidP="007B6ECD" w:rsidRDefault="0CA9E80F" w14:paraId="6CBDA43F" w14:textId="29E01EDB">
      <w:pPr>
        <w:jc w:val="both"/>
      </w:pPr>
      <w:r>
        <w:t xml:space="preserve">We aim to keep our staff and </w:t>
      </w:r>
      <w:r w:rsidR="00196412">
        <w:t>course participants</w:t>
      </w:r>
      <w:r>
        <w:t xml:space="preserve"> safe and we have clear policies and procedures in place to ensure their safety at our premises or while in our care. However, we are aware that emergency situations may occur that are beyond our control and this p</w:t>
      </w:r>
      <w:r w:rsidR="005D19AD">
        <w:t>olicy</w:t>
      </w:r>
      <w:r>
        <w:t xml:space="preserve"> illustrates our process for responding to emergency incidents or crises that affect employees and </w:t>
      </w:r>
      <w:r w:rsidR="00196412">
        <w:t>course participants</w:t>
      </w:r>
      <w:r>
        <w:t xml:space="preserve"> of The London School </w:t>
      </w:r>
      <w:r w:rsidR="19879245">
        <w:t>of English</w:t>
      </w:r>
      <w:r>
        <w:t xml:space="preserve">. This </w:t>
      </w:r>
      <w:r w:rsidR="005D19AD">
        <w:t>policy</w:t>
      </w:r>
      <w:r>
        <w:t xml:space="preserve"> is known to all staff.</w:t>
      </w:r>
    </w:p>
    <w:p w:rsidRPr="007B6ECD" w:rsidR="000F5615" w:rsidP="007B6ECD" w:rsidRDefault="000F5615" w14:paraId="2CF487C9" w14:textId="77777777">
      <w:pPr>
        <w:jc w:val="both"/>
      </w:pPr>
    </w:p>
    <w:p w:rsidRPr="00887A56" w:rsidR="00C77E4D" w:rsidP="00887A56" w:rsidRDefault="7065A16E" w14:paraId="3302E087" w14:textId="6B9FBAB3">
      <w:pPr>
        <w:pStyle w:val="ListParagraph"/>
        <w:numPr>
          <w:ilvl w:val="0"/>
          <w:numId w:val="11"/>
        </w:numPr>
        <w:rPr>
          <w:b/>
          <w:bCs/>
          <w:sz w:val="24"/>
          <w:szCs w:val="24"/>
        </w:rPr>
      </w:pPr>
      <w:r w:rsidRPr="00887A56">
        <w:rPr>
          <w:b/>
          <w:bCs/>
          <w:sz w:val="24"/>
          <w:szCs w:val="24"/>
        </w:rPr>
        <w:t xml:space="preserve">What is an </w:t>
      </w:r>
      <w:r w:rsidR="00495E88">
        <w:rPr>
          <w:b/>
          <w:bCs/>
          <w:sz w:val="24"/>
          <w:szCs w:val="24"/>
        </w:rPr>
        <w:t>E</w:t>
      </w:r>
      <w:r w:rsidRPr="00887A56">
        <w:rPr>
          <w:b/>
          <w:bCs/>
          <w:sz w:val="24"/>
          <w:szCs w:val="24"/>
        </w:rPr>
        <w:t>mergency?</w:t>
      </w:r>
    </w:p>
    <w:p w:rsidR="7065A16E" w:rsidP="000832E1" w:rsidRDefault="7065A16E" w14:paraId="6785AE74" w14:textId="20A08847">
      <w:pPr>
        <w:jc w:val="both"/>
      </w:pPr>
      <w:r w:rsidRPr="7065A16E">
        <w:t xml:space="preserve">An emergency is any incident or situation where </w:t>
      </w:r>
      <w:r w:rsidR="003D1A41">
        <w:t>course participants</w:t>
      </w:r>
      <w:r w:rsidRPr="7065A16E">
        <w:t xml:space="preserve"> or membe</w:t>
      </w:r>
      <w:r w:rsidR="003D1A41">
        <w:t>rs</w:t>
      </w:r>
      <w:r w:rsidRPr="7065A16E">
        <w:t xml:space="preserve"> of staff ha</w:t>
      </w:r>
      <w:r w:rsidR="003D1A41">
        <w:t>ve</w:t>
      </w:r>
      <w:r w:rsidRPr="7065A16E">
        <w:t xml:space="preserve"> suffered or </w:t>
      </w:r>
      <w:r w:rsidR="003D1A41">
        <w:t>are</w:t>
      </w:r>
      <w:r w:rsidRPr="7065A16E">
        <w:t xml:space="preserve"> at risk of suffering a serious injury or fatality or ha</w:t>
      </w:r>
      <w:r w:rsidR="008D007B">
        <w:t>ve</w:t>
      </w:r>
      <w:r w:rsidRPr="7065A16E">
        <w:t xml:space="preserve"> gone missing for an unacceptable time.  </w:t>
      </w:r>
    </w:p>
    <w:p w:rsidRPr="00C56630" w:rsidR="7065A16E" w:rsidP="7065A16E" w:rsidRDefault="00887A56" w14:paraId="4454A452" w14:textId="138C2657">
      <w:r>
        <w:rPr>
          <w:rFonts w:ascii="Calibri" w:hAnsi="Calibri" w:eastAsia="Calibri" w:cs="Calibri"/>
          <w:b/>
          <w:bCs/>
          <w:sz w:val="24"/>
          <w:szCs w:val="24"/>
        </w:rPr>
        <w:t>2.</w:t>
      </w:r>
      <w:r w:rsidRPr="00C56630">
        <w:rPr>
          <w:rFonts w:ascii="Calibri" w:hAnsi="Calibri" w:eastAsia="Calibri" w:cs="Calibri"/>
          <w:b/>
          <w:bCs/>
        </w:rPr>
        <w:t xml:space="preserve">1 </w:t>
      </w:r>
      <w:r w:rsidRPr="00C56630" w:rsidR="7065A16E">
        <w:rPr>
          <w:rFonts w:ascii="Calibri" w:hAnsi="Calibri" w:eastAsia="Calibri" w:cs="Calibri"/>
          <w:b/>
          <w:bCs/>
        </w:rPr>
        <w:t xml:space="preserve">Types of </w:t>
      </w:r>
      <w:r w:rsidR="00495E88">
        <w:rPr>
          <w:rFonts w:ascii="Calibri" w:hAnsi="Calibri" w:eastAsia="Calibri" w:cs="Calibri"/>
          <w:b/>
          <w:bCs/>
        </w:rPr>
        <w:t>e</w:t>
      </w:r>
      <w:r w:rsidRPr="00C56630" w:rsidR="7065A16E">
        <w:rPr>
          <w:rFonts w:ascii="Calibri" w:hAnsi="Calibri" w:eastAsia="Calibri" w:cs="Calibri"/>
          <w:b/>
          <w:bCs/>
        </w:rPr>
        <w:t>mergency</w:t>
      </w:r>
      <w:r w:rsidRPr="00C56630" w:rsidR="7065A16E">
        <w:rPr>
          <w:rFonts w:ascii="Calibri" w:hAnsi="Calibri" w:eastAsia="Calibri" w:cs="Calibri"/>
        </w:rPr>
        <w:t xml:space="preserve"> </w:t>
      </w:r>
    </w:p>
    <w:p w:rsidRPr="000832E1" w:rsidR="7065A16E" w:rsidP="00AE254A" w:rsidRDefault="7065A16E" w14:paraId="5BF99348" w14:textId="729EE34B">
      <w:pPr>
        <w:spacing w:after="0" w:line="240" w:lineRule="auto"/>
        <w:rPr>
          <w:i/>
        </w:rPr>
      </w:pPr>
      <w:r w:rsidRPr="000832E1">
        <w:rPr>
          <w:rFonts w:ascii="Calibri" w:hAnsi="Calibri" w:eastAsia="Calibri" w:cs="Calibri"/>
          <w:i/>
        </w:rPr>
        <w:t xml:space="preserve">Outside the School </w:t>
      </w:r>
    </w:p>
    <w:p w:rsidRPr="000832E1" w:rsidR="7065A16E" w:rsidP="00AE254A" w:rsidRDefault="7065A16E" w14:paraId="45EDF054" w14:textId="09CB76AE">
      <w:pPr>
        <w:pStyle w:val="ListParagraph"/>
        <w:numPr>
          <w:ilvl w:val="0"/>
          <w:numId w:val="10"/>
        </w:numPr>
        <w:spacing w:after="0" w:line="240" w:lineRule="auto"/>
      </w:pPr>
      <w:r w:rsidRPr="000832E1">
        <w:rPr>
          <w:rFonts w:ascii="Calibri" w:hAnsi="Calibri" w:eastAsia="Calibri" w:cs="Calibri"/>
        </w:rPr>
        <w:t xml:space="preserve">Transport crash or major incident </w:t>
      </w:r>
    </w:p>
    <w:p w:rsidRPr="000832E1" w:rsidR="7065A16E" w:rsidP="00AE254A" w:rsidRDefault="7065A16E" w14:paraId="5017D501" w14:textId="5B6C9B97">
      <w:pPr>
        <w:pStyle w:val="ListParagraph"/>
        <w:numPr>
          <w:ilvl w:val="0"/>
          <w:numId w:val="10"/>
        </w:numPr>
        <w:spacing w:after="0" w:line="240" w:lineRule="auto"/>
      </w:pPr>
      <w:r w:rsidRPr="000832E1">
        <w:rPr>
          <w:rFonts w:ascii="Calibri" w:hAnsi="Calibri" w:eastAsia="Calibri" w:cs="Calibri"/>
        </w:rPr>
        <w:t xml:space="preserve">Terrorist attack </w:t>
      </w:r>
    </w:p>
    <w:p w:rsidRPr="000832E1" w:rsidR="7065A16E" w:rsidP="00AE254A" w:rsidRDefault="7065A16E" w14:paraId="40036D5D" w14:textId="08246993">
      <w:pPr>
        <w:pStyle w:val="ListParagraph"/>
        <w:numPr>
          <w:ilvl w:val="0"/>
          <w:numId w:val="10"/>
        </w:numPr>
        <w:spacing w:after="0" w:line="240" w:lineRule="auto"/>
      </w:pPr>
      <w:r w:rsidRPr="000832E1">
        <w:rPr>
          <w:rFonts w:ascii="Calibri" w:hAnsi="Calibri" w:eastAsia="Calibri" w:cs="Calibri"/>
        </w:rPr>
        <w:t xml:space="preserve">Gas leak/explosion </w:t>
      </w:r>
    </w:p>
    <w:p w:rsidRPr="000832E1" w:rsidR="00AE254A" w:rsidP="00AE254A" w:rsidRDefault="7065A16E" w14:paraId="745FC919" w14:textId="77777777">
      <w:pPr>
        <w:pStyle w:val="ListParagraph"/>
        <w:numPr>
          <w:ilvl w:val="0"/>
          <w:numId w:val="10"/>
        </w:numPr>
        <w:spacing w:after="0" w:line="240" w:lineRule="auto"/>
      </w:pPr>
      <w:r w:rsidRPr="000832E1">
        <w:rPr>
          <w:rFonts w:ascii="Calibri" w:hAnsi="Calibri" w:eastAsia="Calibri" w:cs="Calibri"/>
        </w:rPr>
        <w:t xml:space="preserve">Severe weather </w:t>
      </w:r>
    </w:p>
    <w:p w:rsidRPr="000832E1" w:rsidR="7065A16E" w:rsidP="00AE254A" w:rsidRDefault="7065A16E" w14:paraId="7E893B11" w14:textId="7E7F4AA6">
      <w:pPr>
        <w:pStyle w:val="ListParagraph"/>
        <w:numPr>
          <w:ilvl w:val="0"/>
          <w:numId w:val="10"/>
        </w:numPr>
        <w:spacing w:after="0" w:line="240" w:lineRule="auto"/>
      </w:pPr>
      <w:r w:rsidRPr="000832E1">
        <w:rPr>
          <w:rFonts w:ascii="Calibri" w:hAnsi="Calibri" w:eastAsia="Calibri" w:cs="Calibri"/>
        </w:rPr>
        <w:t xml:space="preserve">Medical outbreak </w:t>
      </w:r>
    </w:p>
    <w:p w:rsidRPr="000832E1" w:rsidR="7065A16E" w:rsidP="00AE254A" w:rsidRDefault="7065A16E" w14:paraId="2E2CD210" w14:textId="726F3736">
      <w:pPr>
        <w:pStyle w:val="ListParagraph"/>
        <w:numPr>
          <w:ilvl w:val="0"/>
          <w:numId w:val="10"/>
        </w:numPr>
        <w:spacing w:after="0" w:line="240" w:lineRule="auto"/>
      </w:pPr>
      <w:r w:rsidRPr="000832E1">
        <w:rPr>
          <w:rFonts w:ascii="Calibri" w:hAnsi="Calibri" w:eastAsia="Calibri" w:cs="Calibri"/>
        </w:rPr>
        <w:t xml:space="preserve">Riots/violent demonstration </w:t>
      </w:r>
    </w:p>
    <w:p w:rsidRPr="000832E1" w:rsidR="7065A16E" w:rsidP="00AE254A" w:rsidRDefault="7065A16E" w14:paraId="50AD1FD6" w14:textId="4B1C875B">
      <w:pPr>
        <w:spacing w:after="0" w:line="240" w:lineRule="auto"/>
        <w:rPr>
          <w:rFonts w:ascii="Calibri" w:hAnsi="Calibri" w:eastAsia="Calibri" w:cs="Calibri"/>
        </w:rPr>
      </w:pPr>
    </w:p>
    <w:p w:rsidRPr="000832E1" w:rsidR="7065A16E" w:rsidP="7065A16E" w:rsidRDefault="7065A16E" w14:paraId="5E1B6A18" w14:textId="77FBF069">
      <w:pPr>
        <w:spacing w:after="0" w:line="240" w:lineRule="auto"/>
        <w:rPr>
          <w:i/>
        </w:rPr>
      </w:pPr>
      <w:r w:rsidRPr="000832E1">
        <w:rPr>
          <w:rFonts w:ascii="Calibri" w:hAnsi="Calibri" w:eastAsia="Calibri" w:cs="Calibri"/>
          <w:i/>
        </w:rPr>
        <w:t xml:space="preserve">Inside the School </w:t>
      </w:r>
    </w:p>
    <w:p w:rsidRPr="000832E1" w:rsidR="00AE254A" w:rsidP="005968FE" w:rsidRDefault="7065A16E" w14:paraId="6F72072C" w14:textId="77777777">
      <w:pPr>
        <w:pStyle w:val="ListParagraph"/>
        <w:numPr>
          <w:ilvl w:val="0"/>
          <w:numId w:val="10"/>
        </w:numPr>
        <w:spacing w:after="0" w:line="240" w:lineRule="auto"/>
        <w:rPr>
          <w:rFonts w:ascii="Calibri" w:hAnsi="Calibri" w:eastAsia="Calibri" w:cs="Calibri"/>
        </w:rPr>
      </w:pPr>
      <w:r w:rsidRPr="000832E1">
        <w:rPr>
          <w:rFonts w:ascii="Calibri" w:hAnsi="Calibri" w:eastAsia="Calibri" w:cs="Calibri"/>
        </w:rPr>
        <w:t xml:space="preserve">Fire </w:t>
      </w:r>
    </w:p>
    <w:p w:rsidRPr="000832E1" w:rsidR="7065A16E" w:rsidP="005968FE" w:rsidRDefault="7065A16E" w14:paraId="2CDE9B53" w14:textId="0C36AD89">
      <w:pPr>
        <w:pStyle w:val="ListParagraph"/>
        <w:numPr>
          <w:ilvl w:val="0"/>
          <w:numId w:val="10"/>
        </w:numPr>
        <w:spacing w:after="0" w:line="240" w:lineRule="auto"/>
        <w:rPr>
          <w:rFonts w:ascii="Calibri" w:hAnsi="Calibri" w:eastAsia="Calibri" w:cs="Calibri"/>
        </w:rPr>
      </w:pPr>
      <w:r w:rsidRPr="000832E1">
        <w:rPr>
          <w:rFonts w:ascii="Calibri" w:hAnsi="Calibri" w:eastAsia="Calibri" w:cs="Calibri"/>
        </w:rPr>
        <w:t xml:space="preserve">Explosion </w:t>
      </w:r>
    </w:p>
    <w:p w:rsidRPr="000832E1" w:rsidR="00363CE0" w:rsidP="005968FE" w:rsidRDefault="00363CE0" w14:paraId="28AC06D6" w14:textId="04DA3E37">
      <w:pPr>
        <w:pStyle w:val="ListParagraph"/>
        <w:numPr>
          <w:ilvl w:val="0"/>
          <w:numId w:val="10"/>
        </w:numPr>
        <w:spacing w:after="0" w:line="240" w:lineRule="auto"/>
        <w:rPr>
          <w:rFonts w:ascii="Calibri" w:hAnsi="Calibri" w:eastAsia="Calibri" w:cs="Calibri"/>
        </w:rPr>
      </w:pPr>
      <w:r w:rsidRPr="000832E1">
        <w:rPr>
          <w:rFonts w:ascii="Calibri" w:hAnsi="Calibri" w:eastAsia="Calibri" w:cs="Calibri"/>
        </w:rPr>
        <w:t>Flood</w:t>
      </w:r>
    </w:p>
    <w:p w:rsidRPr="000832E1" w:rsidR="00AE254A" w:rsidP="005968FE" w:rsidRDefault="7065A16E" w14:paraId="53013F6D" w14:textId="45B28204">
      <w:pPr>
        <w:pStyle w:val="ListParagraph"/>
        <w:numPr>
          <w:ilvl w:val="0"/>
          <w:numId w:val="10"/>
        </w:numPr>
        <w:spacing w:after="0" w:line="240" w:lineRule="auto"/>
        <w:rPr>
          <w:rFonts w:ascii="Calibri" w:hAnsi="Calibri" w:eastAsia="Calibri" w:cs="Calibri"/>
        </w:rPr>
      </w:pPr>
      <w:r w:rsidRPr="000832E1">
        <w:rPr>
          <w:rFonts w:ascii="Calibri" w:hAnsi="Calibri" w:eastAsia="Calibri" w:cs="Calibri"/>
        </w:rPr>
        <w:t>Bomb threat</w:t>
      </w:r>
      <w:r w:rsidRPr="000832E1" w:rsidR="00363CE0">
        <w:rPr>
          <w:rFonts w:ascii="Calibri" w:hAnsi="Calibri" w:eastAsia="Calibri" w:cs="Calibri"/>
        </w:rPr>
        <w:t xml:space="preserve"> or suspicious item</w:t>
      </w:r>
    </w:p>
    <w:p w:rsidRPr="000832E1" w:rsidR="7065A16E" w:rsidP="005968FE" w:rsidRDefault="7065A16E" w14:paraId="1A0BFC5D" w14:textId="2597FE3D">
      <w:pPr>
        <w:pStyle w:val="ListParagraph"/>
        <w:numPr>
          <w:ilvl w:val="0"/>
          <w:numId w:val="10"/>
        </w:numPr>
        <w:spacing w:after="0" w:line="240" w:lineRule="auto"/>
        <w:rPr>
          <w:rFonts w:ascii="Calibri" w:hAnsi="Calibri" w:eastAsia="Calibri" w:cs="Calibri"/>
        </w:rPr>
      </w:pPr>
      <w:r w:rsidRPr="000832E1">
        <w:rPr>
          <w:rFonts w:ascii="Calibri" w:hAnsi="Calibri" w:eastAsia="Calibri" w:cs="Calibri"/>
        </w:rPr>
        <w:t xml:space="preserve">Intruders </w:t>
      </w:r>
    </w:p>
    <w:p w:rsidRPr="000832E1" w:rsidR="7065A16E" w:rsidP="005968FE" w:rsidRDefault="7065A16E" w14:paraId="6F6264A1" w14:textId="1C8EE6A7">
      <w:pPr>
        <w:pStyle w:val="ListParagraph"/>
        <w:numPr>
          <w:ilvl w:val="0"/>
          <w:numId w:val="10"/>
        </w:numPr>
        <w:spacing w:after="0" w:line="240" w:lineRule="auto"/>
        <w:rPr>
          <w:rFonts w:ascii="Calibri" w:hAnsi="Calibri" w:eastAsia="Calibri" w:cs="Calibri"/>
        </w:rPr>
      </w:pPr>
      <w:r w:rsidRPr="000832E1">
        <w:rPr>
          <w:rFonts w:ascii="Calibri" w:hAnsi="Calibri" w:eastAsia="Calibri" w:cs="Calibri"/>
        </w:rPr>
        <w:t xml:space="preserve">Medical outbreak </w:t>
      </w:r>
    </w:p>
    <w:p w:rsidRPr="000832E1" w:rsidR="7065A16E" w:rsidP="005968FE" w:rsidRDefault="7065A16E" w14:paraId="56943D14" w14:textId="5B656DA5">
      <w:pPr>
        <w:pStyle w:val="ListParagraph"/>
        <w:numPr>
          <w:ilvl w:val="0"/>
          <w:numId w:val="10"/>
        </w:numPr>
        <w:spacing w:after="0" w:line="240" w:lineRule="auto"/>
        <w:rPr>
          <w:rFonts w:ascii="Calibri" w:hAnsi="Calibri" w:eastAsia="Calibri" w:cs="Calibri"/>
        </w:rPr>
      </w:pPr>
      <w:r w:rsidRPr="000832E1">
        <w:rPr>
          <w:rFonts w:ascii="Calibri" w:hAnsi="Calibri" w:eastAsia="Calibri" w:cs="Calibri"/>
        </w:rPr>
        <w:t xml:space="preserve">Cyber security </w:t>
      </w:r>
      <w:r w:rsidRPr="000832E1" w:rsidR="009E1B97">
        <w:rPr>
          <w:rFonts w:ascii="Calibri" w:hAnsi="Calibri" w:eastAsia="Calibri" w:cs="Calibri"/>
        </w:rPr>
        <w:t>breach</w:t>
      </w:r>
    </w:p>
    <w:p w:rsidRPr="000832E1" w:rsidR="7065A16E" w:rsidP="005968FE" w:rsidRDefault="7065A16E" w14:paraId="5F39BF16" w14:textId="660CFB13">
      <w:pPr>
        <w:pStyle w:val="ListParagraph"/>
        <w:numPr>
          <w:ilvl w:val="0"/>
          <w:numId w:val="10"/>
        </w:numPr>
        <w:spacing w:after="0" w:line="240" w:lineRule="auto"/>
        <w:rPr>
          <w:rFonts w:ascii="Calibri" w:hAnsi="Calibri" w:eastAsia="Calibri" w:cs="Calibri"/>
        </w:rPr>
      </w:pPr>
      <w:r w:rsidRPr="000832E1">
        <w:rPr>
          <w:rFonts w:ascii="Calibri" w:hAnsi="Calibri" w:eastAsia="Calibri" w:cs="Calibri"/>
        </w:rPr>
        <w:t>Assault of student/teacher</w:t>
      </w:r>
    </w:p>
    <w:p w:rsidRPr="000832E1" w:rsidR="7065A16E" w:rsidP="005968FE" w:rsidRDefault="7065A16E" w14:paraId="39275C70" w14:textId="128C9144">
      <w:pPr>
        <w:pStyle w:val="ListParagraph"/>
        <w:numPr>
          <w:ilvl w:val="0"/>
          <w:numId w:val="10"/>
        </w:numPr>
        <w:spacing w:after="0" w:line="240" w:lineRule="auto"/>
        <w:rPr>
          <w:rFonts w:ascii="Calibri" w:hAnsi="Calibri" w:eastAsia="Calibri" w:cs="Calibri"/>
        </w:rPr>
      </w:pPr>
      <w:r w:rsidRPr="000832E1">
        <w:rPr>
          <w:rFonts w:ascii="Calibri" w:hAnsi="Calibri" w:eastAsia="Calibri" w:cs="Calibri"/>
        </w:rPr>
        <w:t>Drug taking/dealing</w:t>
      </w:r>
    </w:p>
    <w:p w:rsidRPr="000832E1" w:rsidR="7065A16E" w:rsidP="7065A16E" w:rsidRDefault="7065A16E" w14:paraId="222AF0A9" w14:textId="2DA68FF7">
      <w:pPr>
        <w:spacing w:after="0" w:line="240" w:lineRule="auto"/>
        <w:rPr>
          <w:rFonts w:ascii="Calibri" w:hAnsi="Calibri" w:eastAsia="Calibri" w:cs="Calibri"/>
        </w:rPr>
      </w:pPr>
    </w:p>
    <w:p w:rsidRPr="000832E1" w:rsidR="7065A16E" w:rsidP="380377B3" w:rsidRDefault="380377B3" w14:paraId="14944516" w14:textId="5A6088A9">
      <w:pPr>
        <w:spacing w:after="0" w:line="240" w:lineRule="auto"/>
        <w:rPr>
          <w:i/>
          <w:iCs/>
        </w:rPr>
      </w:pPr>
      <w:r w:rsidRPr="000832E1">
        <w:rPr>
          <w:rFonts w:ascii="Calibri" w:hAnsi="Calibri" w:eastAsia="Calibri" w:cs="Calibri"/>
          <w:i/>
          <w:iCs/>
        </w:rPr>
        <w:t>Individual (at the School/in accommodation/out in</w:t>
      </w:r>
      <w:r w:rsidRPr="000832E1" w:rsidR="009B02E6">
        <w:rPr>
          <w:rFonts w:ascii="Calibri" w:hAnsi="Calibri" w:eastAsia="Calibri" w:cs="Calibri"/>
          <w:i/>
          <w:iCs/>
        </w:rPr>
        <w:t xml:space="preserve"> town</w:t>
      </w:r>
      <w:r w:rsidRPr="000832E1">
        <w:rPr>
          <w:rFonts w:ascii="Calibri" w:hAnsi="Calibri" w:eastAsia="Calibri" w:cs="Calibri"/>
          <w:i/>
          <w:iCs/>
        </w:rPr>
        <w:t>)</w:t>
      </w:r>
    </w:p>
    <w:p w:rsidRPr="000832E1" w:rsidR="7065A16E" w:rsidP="005968FE" w:rsidRDefault="7065A16E" w14:paraId="305C1454" w14:textId="2AEAA0F7">
      <w:pPr>
        <w:pStyle w:val="ListParagraph"/>
        <w:numPr>
          <w:ilvl w:val="0"/>
          <w:numId w:val="10"/>
        </w:numPr>
        <w:spacing w:after="0" w:line="240" w:lineRule="auto"/>
        <w:rPr>
          <w:rFonts w:ascii="Calibri" w:hAnsi="Calibri" w:eastAsia="Calibri" w:cs="Calibri"/>
        </w:rPr>
      </w:pPr>
      <w:r w:rsidRPr="000832E1">
        <w:rPr>
          <w:rFonts w:ascii="Calibri" w:hAnsi="Calibri" w:eastAsia="Calibri" w:cs="Calibri"/>
        </w:rPr>
        <w:t xml:space="preserve">Death </w:t>
      </w:r>
    </w:p>
    <w:p w:rsidRPr="000832E1" w:rsidR="7065A16E" w:rsidP="005968FE" w:rsidRDefault="7065A16E" w14:paraId="157435F3" w14:textId="586B3997">
      <w:pPr>
        <w:pStyle w:val="ListParagraph"/>
        <w:numPr>
          <w:ilvl w:val="0"/>
          <w:numId w:val="10"/>
        </w:numPr>
        <w:spacing w:after="0" w:line="240" w:lineRule="auto"/>
        <w:rPr>
          <w:rFonts w:ascii="Calibri" w:hAnsi="Calibri" w:eastAsia="Calibri" w:cs="Calibri"/>
        </w:rPr>
      </w:pPr>
      <w:r w:rsidRPr="000832E1">
        <w:rPr>
          <w:rFonts w:ascii="Calibri" w:hAnsi="Calibri" w:eastAsia="Calibri" w:cs="Calibri"/>
        </w:rPr>
        <w:t xml:space="preserve">Accident </w:t>
      </w:r>
    </w:p>
    <w:p w:rsidRPr="000832E1" w:rsidR="7065A16E" w:rsidP="005968FE" w:rsidRDefault="7065A16E" w14:paraId="75747012" w14:textId="609FD526">
      <w:pPr>
        <w:pStyle w:val="ListParagraph"/>
        <w:numPr>
          <w:ilvl w:val="0"/>
          <w:numId w:val="10"/>
        </w:numPr>
        <w:spacing w:after="0" w:line="240" w:lineRule="auto"/>
        <w:rPr>
          <w:rFonts w:ascii="Calibri" w:hAnsi="Calibri" w:eastAsia="Calibri" w:cs="Calibri"/>
        </w:rPr>
      </w:pPr>
      <w:r w:rsidRPr="000832E1">
        <w:rPr>
          <w:rFonts w:ascii="Calibri" w:hAnsi="Calibri" w:eastAsia="Calibri" w:cs="Calibri"/>
        </w:rPr>
        <w:t xml:space="preserve">Major illness or medical emergency </w:t>
      </w:r>
    </w:p>
    <w:p w:rsidRPr="000832E1" w:rsidR="7065A16E" w:rsidP="005968FE" w:rsidRDefault="7065A16E" w14:paraId="0BB686C6" w14:textId="442DB866">
      <w:pPr>
        <w:pStyle w:val="ListParagraph"/>
        <w:numPr>
          <w:ilvl w:val="0"/>
          <w:numId w:val="10"/>
        </w:numPr>
        <w:spacing w:after="0" w:line="240" w:lineRule="auto"/>
        <w:rPr>
          <w:rFonts w:ascii="Calibri" w:hAnsi="Calibri" w:eastAsia="Calibri" w:cs="Calibri"/>
        </w:rPr>
      </w:pPr>
      <w:r w:rsidRPr="000832E1">
        <w:rPr>
          <w:rFonts w:ascii="Calibri" w:hAnsi="Calibri" w:eastAsia="Calibri" w:cs="Calibri"/>
        </w:rPr>
        <w:t xml:space="preserve">Missing person </w:t>
      </w:r>
    </w:p>
    <w:p w:rsidRPr="000832E1" w:rsidR="00E857C3" w:rsidRDefault="00E857C3" w14:paraId="05BC351B" w14:textId="77777777">
      <w:pPr>
        <w:rPr>
          <w:rFonts w:ascii="Calibri" w:hAnsi="Calibri" w:eastAsia="Calibri" w:cs="Calibri"/>
        </w:rPr>
      </w:pPr>
      <w:r w:rsidRPr="000832E1">
        <w:rPr>
          <w:rFonts w:ascii="Calibri" w:hAnsi="Calibri" w:eastAsia="Calibri" w:cs="Calibri"/>
        </w:rPr>
        <w:br w:type="page"/>
      </w:r>
    </w:p>
    <w:p w:rsidRPr="00887A56" w:rsidR="7065A16E" w:rsidP="00887A56" w:rsidRDefault="7065A16E" w14:paraId="10D86925" w14:textId="37FBFEC8">
      <w:pPr>
        <w:pStyle w:val="ListParagraph"/>
        <w:numPr>
          <w:ilvl w:val="0"/>
          <w:numId w:val="11"/>
        </w:numPr>
        <w:rPr>
          <w:b/>
          <w:bCs/>
          <w:sz w:val="24"/>
          <w:szCs w:val="24"/>
        </w:rPr>
      </w:pPr>
      <w:r w:rsidRPr="00887A56">
        <w:rPr>
          <w:b/>
          <w:bCs/>
          <w:sz w:val="24"/>
          <w:szCs w:val="24"/>
        </w:rPr>
        <w:t>Preparation and Risk Assessment</w:t>
      </w:r>
      <w:r w:rsidRPr="00887A56" w:rsidR="00AD694C">
        <w:rPr>
          <w:b/>
          <w:bCs/>
          <w:sz w:val="24"/>
          <w:szCs w:val="24"/>
        </w:rPr>
        <w:t xml:space="preserve"> </w:t>
      </w:r>
    </w:p>
    <w:p w:rsidRPr="000832E1" w:rsidR="7065A16E" w:rsidP="000832E1" w:rsidRDefault="3F6D9192" w14:paraId="5F412DEE" w14:textId="17FEA1C7">
      <w:pPr>
        <w:jc w:val="both"/>
      </w:pPr>
      <w:r>
        <w:t xml:space="preserve">We ensure that our staff and </w:t>
      </w:r>
      <w:r w:rsidR="008D007B">
        <w:t>co</w:t>
      </w:r>
      <w:r w:rsidR="00F9166D">
        <w:t>ur</w:t>
      </w:r>
      <w:r>
        <w:t>s</w:t>
      </w:r>
      <w:r w:rsidR="00F9166D">
        <w:t>e participants</w:t>
      </w:r>
      <w:r>
        <w:t xml:space="preserve"> are well informed and prepared for any crisis and we can </w:t>
      </w:r>
      <w:r w:rsidRPr="000832E1">
        <w:t xml:space="preserve">mitigate the severity of its effects through clear plans and procedures.  </w:t>
      </w:r>
    </w:p>
    <w:p w:rsidRPr="000832E1" w:rsidR="00F16086" w:rsidP="00F16086" w:rsidRDefault="00F16086" w14:paraId="4CA77C8C" w14:textId="7AA1C71F">
      <w:pPr>
        <w:pStyle w:val="ListParagraph"/>
        <w:numPr>
          <w:ilvl w:val="0"/>
          <w:numId w:val="9"/>
        </w:numPr>
      </w:pPr>
      <w:r w:rsidRPr="000832E1">
        <w:t xml:space="preserve">Evacuation plans are in place for both schools and </w:t>
      </w:r>
      <w:r w:rsidRPr="000832E1" w:rsidR="0067681C">
        <w:t xml:space="preserve">practice drills are conducted every </w:t>
      </w:r>
      <w:r w:rsidRPr="000832E1" w:rsidR="009800A2">
        <w:t>three</w:t>
      </w:r>
      <w:r w:rsidRPr="000832E1" w:rsidR="00436768">
        <w:t xml:space="preserve"> months</w:t>
      </w:r>
      <w:r w:rsidRPr="000832E1" w:rsidR="00147619">
        <w:t xml:space="preserve">.  </w:t>
      </w:r>
    </w:p>
    <w:p w:rsidRPr="000832E1" w:rsidR="00CB6ED2" w:rsidP="00F16086" w:rsidRDefault="4B3E2BAF" w14:paraId="346D1A0C" w14:textId="704D529E">
      <w:pPr>
        <w:pStyle w:val="ListParagraph"/>
        <w:numPr>
          <w:ilvl w:val="0"/>
          <w:numId w:val="9"/>
        </w:numPr>
      </w:pPr>
      <w:r w:rsidRPr="000832E1">
        <w:t xml:space="preserve">Regular training takes place for staff on key issues such as </w:t>
      </w:r>
      <w:r w:rsidR="00707E5C">
        <w:t>f</w:t>
      </w:r>
      <w:r w:rsidRPr="000832E1">
        <w:t xml:space="preserve">irst </w:t>
      </w:r>
      <w:r w:rsidR="00707E5C">
        <w:t>a</w:t>
      </w:r>
      <w:r w:rsidRPr="000832E1">
        <w:t xml:space="preserve">id and </w:t>
      </w:r>
      <w:r w:rsidR="00707E5C">
        <w:t>c</w:t>
      </w:r>
      <w:r w:rsidRPr="000832E1">
        <w:t xml:space="preserve">risis </w:t>
      </w:r>
      <w:r w:rsidR="00707E5C">
        <w:t>m</w:t>
      </w:r>
      <w:r w:rsidRPr="000832E1">
        <w:t>anagement</w:t>
      </w:r>
      <w:r w:rsidR="00707E5C">
        <w:t>.</w:t>
      </w:r>
      <w:r w:rsidRPr="000832E1">
        <w:t xml:space="preserve"> </w:t>
      </w:r>
    </w:p>
    <w:p w:rsidRPr="000832E1" w:rsidR="00763F69" w:rsidP="00763F69" w:rsidRDefault="00753AB4" w14:paraId="3B1A8B25" w14:textId="57CBF30E">
      <w:pPr>
        <w:pStyle w:val="ListParagraph"/>
        <w:numPr>
          <w:ilvl w:val="0"/>
          <w:numId w:val="9"/>
        </w:numPr>
      </w:pPr>
      <w:r w:rsidRPr="000832E1">
        <w:t>First aid and health and saf</w:t>
      </w:r>
      <w:r w:rsidRPr="000832E1" w:rsidR="003744AE">
        <w:t>ety policies are in place, regularly reviewed and published on our website</w:t>
      </w:r>
      <w:r w:rsidRPr="000832E1" w:rsidR="006E7A07">
        <w:t xml:space="preserve">. The names of all qualified first aiders are clearly displayed on the wall in </w:t>
      </w:r>
      <w:r w:rsidRPr="000832E1" w:rsidR="005C0C08">
        <w:t>reception</w:t>
      </w:r>
      <w:r w:rsidRPr="000832E1" w:rsidR="006E4978">
        <w:t xml:space="preserve"> in ea</w:t>
      </w:r>
      <w:r w:rsidRPr="000832E1" w:rsidR="008D1312">
        <w:t>ch building</w:t>
      </w:r>
      <w:r w:rsidRPr="000832E1" w:rsidR="005C0C08">
        <w:t>.</w:t>
      </w:r>
      <w:r w:rsidRPr="000832E1" w:rsidR="00763F69">
        <w:t xml:space="preserve"> </w:t>
      </w:r>
      <w:r w:rsidRPr="000832E1" w:rsidR="00E80D12">
        <w:t xml:space="preserve">A first aid kit and defibrillator are easily accessible </w:t>
      </w:r>
      <w:r w:rsidRPr="000832E1" w:rsidR="00E65537">
        <w:t>at each centre</w:t>
      </w:r>
      <w:r w:rsidR="00707E5C">
        <w:t>.</w:t>
      </w:r>
    </w:p>
    <w:p w:rsidRPr="000832E1" w:rsidR="00763F69" w:rsidP="00763F69" w:rsidRDefault="00763F69" w14:paraId="3BC14E3F" w14:textId="46384A2F">
      <w:pPr>
        <w:pStyle w:val="ListParagraph"/>
        <w:numPr>
          <w:ilvl w:val="0"/>
          <w:numId w:val="9"/>
        </w:numPr>
      </w:pPr>
      <w:r w:rsidRPr="000832E1">
        <w:t>Health and safety policies</w:t>
      </w:r>
      <w:r w:rsidRPr="000832E1" w:rsidR="009D50CF">
        <w:t xml:space="preserve">, </w:t>
      </w:r>
      <w:r w:rsidRPr="000832E1">
        <w:t xml:space="preserve">fire safety instructions </w:t>
      </w:r>
      <w:r w:rsidRPr="000832E1" w:rsidR="009D50CF">
        <w:t xml:space="preserve">and crisis management procedures </w:t>
      </w:r>
      <w:r w:rsidRPr="000832E1">
        <w:t>are clearly laid out in the Staff Handbook</w:t>
      </w:r>
      <w:r w:rsidR="00707E5C">
        <w:t>.</w:t>
      </w:r>
      <w:r w:rsidRPr="000832E1">
        <w:t xml:space="preserve"> </w:t>
      </w:r>
    </w:p>
    <w:p w:rsidRPr="000832E1" w:rsidR="00F604D1" w:rsidP="00F604D1" w:rsidRDefault="00F604D1" w14:paraId="69E679E4" w14:textId="599A2393">
      <w:pPr>
        <w:pStyle w:val="ListParagraph"/>
        <w:numPr>
          <w:ilvl w:val="0"/>
          <w:numId w:val="9"/>
        </w:numPr>
      </w:pPr>
      <w:r>
        <w:t xml:space="preserve">A detailed Crisis Management </w:t>
      </w:r>
      <w:r w:rsidR="000C1FDF">
        <w:t>P</w:t>
      </w:r>
      <w:r>
        <w:t xml:space="preserve">ack is available </w:t>
      </w:r>
      <w:r w:rsidR="00027BCD">
        <w:t>with step-by-step guidance for each type of emergency</w:t>
      </w:r>
      <w:r w:rsidR="00707E5C">
        <w:t>.</w:t>
      </w:r>
    </w:p>
    <w:p w:rsidRPr="000832E1" w:rsidR="007D3156" w:rsidP="00763F69" w:rsidRDefault="007D3156" w14:paraId="01690676" w14:textId="68046EA2">
      <w:pPr>
        <w:pStyle w:val="ListParagraph"/>
        <w:numPr>
          <w:ilvl w:val="0"/>
          <w:numId w:val="9"/>
        </w:numPr>
      </w:pPr>
      <w:r w:rsidRPr="000832E1">
        <w:t>Fire exi</w:t>
      </w:r>
      <w:r w:rsidRPr="000832E1" w:rsidR="00913471">
        <w:t xml:space="preserve">ts are pointed out as part of new course participant </w:t>
      </w:r>
      <w:r w:rsidRPr="000832E1" w:rsidR="0032431E">
        <w:t>inductions.</w:t>
      </w:r>
    </w:p>
    <w:p w:rsidRPr="000832E1" w:rsidR="00EF14A0" w:rsidP="00F16086" w:rsidRDefault="00EF14A0" w14:paraId="0CED38F0" w14:textId="4D40C33B">
      <w:pPr>
        <w:pStyle w:val="ListParagraph"/>
        <w:numPr>
          <w:ilvl w:val="0"/>
          <w:numId w:val="9"/>
        </w:numPr>
      </w:pPr>
      <w:r w:rsidRPr="000832E1">
        <w:t xml:space="preserve">We collect </w:t>
      </w:r>
      <w:r w:rsidRPr="000832E1" w:rsidR="00C51F96">
        <w:t>personal and next of kin telephone numbers from every student</w:t>
      </w:r>
      <w:r w:rsidRPr="000832E1" w:rsidR="00D0170B">
        <w:t xml:space="preserve"> pre-arrival where possible</w:t>
      </w:r>
      <w:r w:rsidRPr="000832E1" w:rsidR="002F5CF0">
        <w:t xml:space="preserve"> and otherwise on arrival at the school</w:t>
      </w:r>
      <w:r w:rsidRPr="000832E1" w:rsidR="006D1D3A">
        <w:t xml:space="preserve"> and these are readily accessible to key personnel via the Cloud</w:t>
      </w:r>
      <w:r w:rsidR="00707E5C">
        <w:t>.</w:t>
      </w:r>
    </w:p>
    <w:p w:rsidRPr="000832E1" w:rsidR="00763F69" w:rsidP="00F16086" w:rsidRDefault="380377B3" w14:paraId="08CC2C17" w14:textId="488E8161">
      <w:pPr>
        <w:pStyle w:val="ListParagraph"/>
        <w:numPr>
          <w:ilvl w:val="0"/>
          <w:numId w:val="9"/>
        </w:numPr>
      </w:pPr>
      <w:r w:rsidRPr="000832E1">
        <w:t>Staff members’ contact numbers and next of kin details are stored and easily accessible via the Cloud – the crisis management team all have the app for our courses management system on their mobile phone</w:t>
      </w:r>
      <w:r w:rsidR="00707E5C">
        <w:t>.</w:t>
      </w:r>
    </w:p>
    <w:p w:rsidRPr="000832E1" w:rsidR="00492390" w:rsidP="00F16086" w:rsidRDefault="380377B3" w14:paraId="580F5377" w14:textId="1A3B0C4A">
      <w:pPr>
        <w:pStyle w:val="ListParagraph"/>
        <w:numPr>
          <w:ilvl w:val="0"/>
          <w:numId w:val="9"/>
        </w:numPr>
      </w:pPr>
      <w:r>
        <w:t xml:space="preserve">In case of emergency, the crisis management team can run an automated report which can be accessed remotely to access the contact numbers </w:t>
      </w:r>
      <w:r w:rsidR="00CD0ABF">
        <w:t xml:space="preserve">and email addresses </w:t>
      </w:r>
      <w:r>
        <w:t>of all course participants in our care</w:t>
      </w:r>
      <w:r w:rsidR="12E6AD67">
        <w:t>.</w:t>
      </w:r>
    </w:p>
    <w:p w:rsidRPr="000832E1" w:rsidR="00AD4DF1" w:rsidP="00F16086" w:rsidRDefault="00F2408D" w14:paraId="30CA5DE4" w14:textId="05B1C251">
      <w:pPr>
        <w:pStyle w:val="ListParagraph"/>
        <w:numPr>
          <w:ilvl w:val="0"/>
          <w:numId w:val="9"/>
        </w:numPr>
      </w:pPr>
      <w:r w:rsidRPr="000832E1">
        <w:t xml:space="preserve">No </w:t>
      </w:r>
      <w:r w:rsidRPr="000832E1" w:rsidR="00196412">
        <w:t>course participants</w:t>
      </w:r>
      <w:r w:rsidRPr="000832E1">
        <w:t xml:space="preserve"> </w:t>
      </w:r>
      <w:r w:rsidRPr="000832E1" w:rsidR="00195FFC">
        <w:t xml:space="preserve">leave the premises accompanied by our staff unless </w:t>
      </w:r>
      <w:r w:rsidRPr="000832E1" w:rsidR="0012096B">
        <w:t>a formal written r</w:t>
      </w:r>
      <w:r w:rsidRPr="000832E1" w:rsidR="00AD4DF1">
        <w:t>isk assessment</w:t>
      </w:r>
      <w:r w:rsidRPr="000832E1" w:rsidR="0012096B">
        <w:t xml:space="preserve"> has been</w:t>
      </w:r>
      <w:r w:rsidRPr="000832E1" w:rsidR="00AD4DF1">
        <w:t xml:space="preserve"> completed</w:t>
      </w:r>
      <w:r w:rsidR="00707E5C">
        <w:t>.</w:t>
      </w:r>
      <w:r w:rsidRPr="000832E1" w:rsidR="00AD4DF1">
        <w:t xml:space="preserve"> </w:t>
      </w:r>
    </w:p>
    <w:p w:rsidRPr="007A331A" w:rsidR="00BB7CC1" w:rsidP="72D93A07" w:rsidRDefault="380377B3" w14:paraId="47900215" w14:textId="19A11E0F">
      <w:pPr>
        <w:pStyle w:val="ListParagraph"/>
        <w:numPr>
          <w:ilvl w:val="0"/>
          <w:numId w:val="9"/>
        </w:numPr>
      </w:pPr>
      <w:r>
        <w:t>Our 24-hour emergency phone number is made available to course participants in their pre-arrival confirmation details. Th</w:t>
      </w:r>
      <w:r w:rsidR="3B38E5B5">
        <w:t>i</w:t>
      </w:r>
      <w:r w:rsidR="00770E11">
        <w:t xml:space="preserve">s </w:t>
      </w:r>
      <w:r>
        <w:t>number</w:t>
      </w:r>
      <w:r w:rsidR="2400C378">
        <w:t xml:space="preserve"> i</w:t>
      </w:r>
      <w:r w:rsidR="00770E11">
        <w:t xml:space="preserve">s </w:t>
      </w:r>
      <w:r w:rsidRPr="72D93A07" w:rsidR="0020001A">
        <w:rPr>
          <w:b/>
          <w:bCs/>
        </w:rPr>
        <w:t xml:space="preserve"> </w:t>
      </w:r>
      <w:r w:rsidRPr="72D93A07">
        <w:rPr>
          <w:b/>
          <w:bCs/>
        </w:rPr>
        <w:t>+44 (0)</w:t>
      </w:r>
      <w:r w:rsidRPr="72D93A07" w:rsidR="005E7E57">
        <w:rPr>
          <w:b/>
          <w:bCs/>
        </w:rPr>
        <w:t xml:space="preserve"> 7949</w:t>
      </w:r>
      <w:r w:rsidRPr="72D93A07" w:rsidR="0020001A">
        <w:rPr>
          <w:b/>
          <w:bCs/>
        </w:rPr>
        <w:t xml:space="preserve"> </w:t>
      </w:r>
      <w:r w:rsidRPr="72D93A07" w:rsidR="005E7E57">
        <w:rPr>
          <w:b/>
          <w:bCs/>
        </w:rPr>
        <w:t>114795</w:t>
      </w:r>
    </w:p>
    <w:p w:rsidR="00887A56" w:rsidP="00887A56" w:rsidRDefault="00BC7E6E" w14:paraId="450E69A1" w14:textId="04505039">
      <w:pPr>
        <w:pStyle w:val="ListParagraph"/>
        <w:ind w:left="360"/>
        <w:rPr>
          <w:sz w:val="20"/>
          <w:szCs w:val="20"/>
        </w:rPr>
      </w:pPr>
      <w:r>
        <w:rPr>
          <w:sz w:val="20"/>
          <w:szCs w:val="20"/>
        </w:rPr>
        <w:t xml:space="preserve"> </w:t>
      </w:r>
    </w:p>
    <w:p w:rsidRPr="00EF5A12" w:rsidR="008C0DAF" w:rsidP="00887A56" w:rsidRDefault="008C0DAF" w14:paraId="4A77386D" w14:textId="77777777">
      <w:pPr>
        <w:pStyle w:val="ListParagraph"/>
        <w:ind w:left="360"/>
        <w:rPr>
          <w:sz w:val="20"/>
          <w:szCs w:val="20"/>
        </w:rPr>
      </w:pPr>
    </w:p>
    <w:p w:rsidRPr="00887A56" w:rsidR="7065A16E" w:rsidP="00887A56" w:rsidRDefault="7065A16E" w14:paraId="512E41BB" w14:textId="0244B506">
      <w:pPr>
        <w:pStyle w:val="ListParagraph"/>
        <w:numPr>
          <w:ilvl w:val="0"/>
          <w:numId w:val="11"/>
        </w:numPr>
        <w:rPr>
          <w:b/>
          <w:bCs/>
          <w:sz w:val="24"/>
          <w:szCs w:val="24"/>
        </w:rPr>
      </w:pPr>
      <w:r w:rsidRPr="00887A56">
        <w:rPr>
          <w:b/>
          <w:bCs/>
          <w:sz w:val="24"/>
          <w:szCs w:val="24"/>
        </w:rPr>
        <w:t>Crisis Management Team</w:t>
      </w:r>
    </w:p>
    <w:p w:rsidRPr="00A6208A" w:rsidR="00A6208A" w:rsidP="7065A16E" w:rsidRDefault="00A6208A" w14:paraId="20E15663" w14:textId="23B90105">
      <w:r w:rsidRPr="00A6208A">
        <w:t xml:space="preserve">Our core crisis management team </w:t>
      </w:r>
      <w:r w:rsidR="00BE60E2">
        <w:t xml:space="preserve">(CMT) </w:t>
      </w:r>
      <w:r w:rsidRPr="00A6208A">
        <w:t>is based at our headquarters at 15 Holland Park Gardens.</w:t>
      </w:r>
    </w:p>
    <w:tbl>
      <w:tblPr>
        <w:tblStyle w:val="TableGrid"/>
        <w:tblW w:w="0" w:type="auto"/>
        <w:tblLook w:val="04A0" w:firstRow="1" w:lastRow="0" w:firstColumn="1" w:lastColumn="0" w:noHBand="0" w:noVBand="1"/>
      </w:tblPr>
      <w:tblGrid>
        <w:gridCol w:w="2972"/>
        <w:gridCol w:w="6044"/>
      </w:tblGrid>
      <w:tr w:rsidRPr="00AF2B4F" w:rsidR="00CF57C2" w:rsidTr="6A23D40D" w14:paraId="517E7444" w14:textId="77777777">
        <w:tc>
          <w:tcPr>
            <w:tcW w:w="2972" w:type="dxa"/>
            <w:tcMar/>
          </w:tcPr>
          <w:p w:rsidRPr="007A7051" w:rsidR="00CF57C2" w:rsidP="7065A16E" w:rsidRDefault="00CF57C2" w14:paraId="268D8022" w14:textId="016EB338">
            <w:pPr>
              <w:rPr>
                <w:bCs/>
              </w:rPr>
            </w:pPr>
            <w:bookmarkStart w:name="_Hlk521512708" w:id="0"/>
            <w:r w:rsidRPr="007A7051">
              <w:rPr>
                <w:bCs/>
              </w:rPr>
              <w:t>Hauke Tallon</w:t>
            </w:r>
          </w:p>
        </w:tc>
        <w:tc>
          <w:tcPr>
            <w:tcW w:w="6044" w:type="dxa"/>
            <w:tcMar/>
          </w:tcPr>
          <w:p w:rsidRPr="007A7051" w:rsidR="00CF57C2" w:rsidP="7065A16E" w:rsidRDefault="00CF57C2" w14:paraId="1D794CA7" w14:textId="05BAE1B7">
            <w:pPr>
              <w:rPr>
                <w:bCs/>
              </w:rPr>
            </w:pPr>
            <w:r w:rsidRPr="007A7051">
              <w:rPr>
                <w:bCs/>
              </w:rPr>
              <w:t>Chief Executive Officer and Crisis Lead</w:t>
            </w:r>
          </w:p>
        </w:tc>
      </w:tr>
      <w:tr w:rsidRPr="00AF2B4F" w:rsidR="00CF57C2" w:rsidTr="6A23D40D" w14:paraId="0B46C3EA" w14:textId="77777777">
        <w:tc>
          <w:tcPr>
            <w:tcW w:w="2972" w:type="dxa"/>
            <w:tcMar/>
          </w:tcPr>
          <w:p w:rsidRPr="007A7051" w:rsidR="00CF57C2" w:rsidP="7065A16E" w:rsidRDefault="005B320E" w14:paraId="7B3F271F" w14:textId="67E3D8FE">
            <w:pPr>
              <w:rPr>
                <w:bCs/>
              </w:rPr>
            </w:pPr>
            <w:r w:rsidRPr="007A7051">
              <w:rPr>
                <w:bCs/>
              </w:rPr>
              <w:t>Shirley Norton</w:t>
            </w:r>
          </w:p>
        </w:tc>
        <w:tc>
          <w:tcPr>
            <w:tcW w:w="6044" w:type="dxa"/>
            <w:tcMar/>
          </w:tcPr>
          <w:p w:rsidRPr="007A7051" w:rsidR="00CF57C2" w:rsidP="7065A16E" w:rsidRDefault="005B320E" w14:paraId="40CCC8F9" w14:textId="1BBAE40B">
            <w:pPr>
              <w:rPr>
                <w:bCs/>
              </w:rPr>
            </w:pPr>
            <w:r w:rsidRPr="007A7051">
              <w:rPr>
                <w:bCs/>
              </w:rPr>
              <w:t>Operations Director and Deputy Crisis Lead</w:t>
            </w:r>
          </w:p>
        </w:tc>
      </w:tr>
      <w:tr w:rsidRPr="00AF2B4F" w:rsidR="00CF57C2" w:rsidTr="6A23D40D" w14:paraId="4E429027" w14:textId="77777777">
        <w:tc>
          <w:tcPr>
            <w:tcW w:w="2972" w:type="dxa"/>
            <w:tcMar/>
          </w:tcPr>
          <w:p w:rsidRPr="007A7051" w:rsidR="00CF57C2" w:rsidP="31C2DA1F" w:rsidRDefault="3CC14E6C" w14:paraId="34D6981D" w14:textId="4D6568E1">
            <w:pPr>
              <w:spacing w:line="259" w:lineRule="auto"/>
            </w:pPr>
            <w:r>
              <w:t>Tamas Molnar</w:t>
            </w:r>
          </w:p>
        </w:tc>
        <w:tc>
          <w:tcPr>
            <w:tcW w:w="6044" w:type="dxa"/>
            <w:tcMar/>
          </w:tcPr>
          <w:p w:rsidRPr="007A7051" w:rsidR="00CF57C2" w:rsidP="31C2DA1F" w:rsidRDefault="2A95EF84" w14:paraId="27965B8A" w14:textId="67CF1449">
            <w:r>
              <w:t xml:space="preserve">Facilities Manager </w:t>
            </w:r>
          </w:p>
        </w:tc>
      </w:tr>
      <w:tr w:rsidRPr="00AF2B4F" w:rsidR="00CF57C2" w:rsidTr="6A23D40D" w14:paraId="52873403" w14:textId="77777777">
        <w:trPr>
          <w:trHeight w:val="315"/>
        </w:trPr>
        <w:tc>
          <w:tcPr>
            <w:tcW w:w="2972" w:type="dxa"/>
            <w:tcMar/>
          </w:tcPr>
          <w:p w:rsidRPr="007A7051" w:rsidR="00CF57C2" w:rsidP="7065A16E" w:rsidRDefault="000E2C0D" w14:paraId="6AA10BE5" w14:textId="6BC7DCB0">
            <w:pPr>
              <w:rPr>
                <w:bCs/>
              </w:rPr>
            </w:pPr>
            <w:r w:rsidRPr="007A7051">
              <w:rPr>
                <w:bCs/>
              </w:rPr>
              <w:t>Julia Stofast</w:t>
            </w:r>
          </w:p>
        </w:tc>
        <w:tc>
          <w:tcPr>
            <w:tcW w:w="6044" w:type="dxa"/>
            <w:tcMar/>
          </w:tcPr>
          <w:p w:rsidRPr="007A7051" w:rsidR="00CF57C2" w:rsidP="7065A16E" w:rsidRDefault="00A6208A" w14:paraId="3F524754" w14:textId="50A739A9">
            <w:pPr>
              <w:rPr>
                <w:bCs/>
              </w:rPr>
            </w:pPr>
            <w:r w:rsidRPr="007A7051">
              <w:rPr>
                <w:bCs/>
              </w:rPr>
              <w:t>Customer Experience Manager and Student Liaison Lead</w:t>
            </w:r>
          </w:p>
        </w:tc>
      </w:tr>
      <w:tr w:rsidR="12A02476" w:rsidTr="6A23D40D" w14:paraId="0C79669F" w14:textId="77777777">
        <w:trPr>
          <w:trHeight w:val="300"/>
        </w:trPr>
        <w:tc>
          <w:tcPr>
            <w:tcW w:w="2972" w:type="dxa"/>
            <w:tcMar/>
          </w:tcPr>
          <w:p w:rsidR="17D94C76" w:rsidP="12A02476" w:rsidRDefault="17D94C76" w14:paraId="0E758C72" w14:textId="0BB93E12">
            <w:pPr>
              <w:spacing w:line="259" w:lineRule="auto"/>
            </w:pPr>
            <w:r>
              <w:t>Natasha Littleton</w:t>
            </w:r>
          </w:p>
        </w:tc>
        <w:tc>
          <w:tcPr>
            <w:tcW w:w="6044" w:type="dxa"/>
            <w:tcMar/>
          </w:tcPr>
          <w:p w:rsidR="17D94C76" w:rsidP="12A02476" w:rsidRDefault="17D94C76" w14:paraId="65399B59" w14:textId="176F31CB">
            <w:r>
              <w:t>Responsible for managing communications</w:t>
            </w:r>
          </w:p>
        </w:tc>
      </w:tr>
      <w:tr w:rsidRPr="00AF2B4F" w:rsidR="007C4584" w:rsidTr="6A23D40D" w14:paraId="64856137" w14:textId="77777777">
        <w:tc>
          <w:tcPr>
            <w:tcW w:w="2972" w:type="dxa"/>
            <w:tcMar/>
          </w:tcPr>
          <w:p w:rsidRPr="007A7051" w:rsidR="007C4584" w:rsidP="12A02476" w:rsidRDefault="490732F2" w14:paraId="241B3504" w14:textId="722D00C5">
            <w:pPr>
              <w:spacing w:line="259" w:lineRule="auto"/>
            </w:pPr>
            <w:r>
              <w:t>Faeza Afzal</w:t>
            </w:r>
          </w:p>
        </w:tc>
        <w:tc>
          <w:tcPr>
            <w:tcW w:w="6044" w:type="dxa"/>
            <w:tcMar/>
          </w:tcPr>
          <w:p w:rsidRPr="007A7051" w:rsidR="007C4584" w:rsidP="12A02476" w:rsidRDefault="490732F2" w14:paraId="42CD9978" w14:textId="4E4F66BD">
            <w:r>
              <w:t>Commercial Director</w:t>
            </w:r>
          </w:p>
        </w:tc>
      </w:tr>
      <w:bookmarkEnd w:id="0"/>
    </w:tbl>
    <w:p w:rsidRPr="00EF5A12" w:rsidR="00EF5A12" w:rsidP="7065A16E" w:rsidRDefault="00EF5A12" w14:paraId="4A3D5315" w14:textId="77777777">
      <w:pPr>
        <w:rPr>
          <w:sz w:val="20"/>
          <w:szCs w:val="20"/>
        </w:rPr>
      </w:pPr>
    </w:p>
    <w:p w:rsidR="00F47895" w:rsidP="7065A16E" w:rsidRDefault="00F47895" w14:paraId="749BC704" w14:textId="77777777"/>
    <w:p w:rsidR="00F47895" w:rsidP="7065A16E" w:rsidRDefault="00F47895" w14:paraId="78D6A317" w14:textId="77777777"/>
    <w:p w:rsidR="12A02476" w:rsidP="12A02476" w:rsidRDefault="12A02476" w14:paraId="5F05F5EF" w14:textId="59C76335"/>
    <w:p w:rsidRPr="00EF5A12" w:rsidR="007C4584" w:rsidP="7065A16E" w:rsidRDefault="007C4584" w14:paraId="169F82DE" w14:textId="77777777">
      <w:pPr>
        <w:rPr>
          <w:bCs/>
          <w:sz w:val="20"/>
          <w:szCs w:val="20"/>
        </w:rPr>
      </w:pPr>
    </w:p>
    <w:p w:rsidR="00BB15CD" w:rsidP="31C2DA1F" w:rsidRDefault="00BB15CD" w14:paraId="6BC1DBA9" w14:textId="0E112C17">
      <w:pPr>
        <w:rPr>
          <w:b/>
          <w:bCs/>
          <w:sz w:val="24"/>
          <w:szCs w:val="24"/>
        </w:rPr>
      </w:pPr>
    </w:p>
    <w:p w:rsidRPr="00887A56" w:rsidR="00FA3A66" w:rsidP="00887A56" w:rsidRDefault="00FA3A66" w14:paraId="2FD01537" w14:textId="77777777">
      <w:pPr>
        <w:pStyle w:val="ListParagraph"/>
        <w:numPr>
          <w:ilvl w:val="0"/>
          <w:numId w:val="11"/>
        </w:numPr>
        <w:rPr>
          <w:b/>
          <w:bCs/>
          <w:sz w:val="24"/>
          <w:szCs w:val="24"/>
        </w:rPr>
      </w:pPr>
      <w:r w:rsidRPr="00887A56">
        <w:rPr>
          <w:b/>
          <w:bCs/>
          <w:sz w:val="24"/>
          <w:szCs w:val="24"/>
        </w:rPr>
        <w:t>Control Centre</w:t>
      </w:r>
    </w:p>
    <w:p w:rsidR="00FA3A66" w:rsidP="00233FEE" w:rsidRDefault="4BDD38F6" w14:paraId="5CCAAD0E" w14:textId="5FAD7514">
      <w:r>
        <w:t xml:space="preserve">The </w:t>
      </w:r>
      <w:r w:rsidR="250CAC84">
        <w:t>Board Room</w:t>
      </w:r>
      <w:r>
        <w:t xml:space="preserve"> (room 1.6 on the first floor) will become our control centre in times of crisis or emergency. If this is unavailable</w:t>
      </w:r>
      <w:r w:rsidR="3A66EB28">
        <w:t xml:space="preserve"> and we need to remain on-site,</w:t>
      </w:r>
      <w:r>
        <w:t xml:space="preserve"> the restaurant will be used instead. The crisis management team will be able to work effectively here as it has:</w:t>
      </w:r>
    </w:p>
    <w:p w:rsidR="00FA3A66" w:rsidP="00FA3A66" w:rsidRDefault="00FA3A66" w14:paraId="665DD643" w14:textId="77777777">
      <w:pPr>
        <w:pStyle w:val="ListParagraph"/>
        <w:numPr>
          <w:ilvl w:val="0"/>
          <w:numId w:val="8"/>
        </w:numPr>
      </w:pPr>
      <w:r>
        <w:t>A large table that can seat the team</w:t>
      </w:r>
    </w:p>
    <w:p w:rsidR="00FA3A66" w:rsidP="00FA3A66" w:rsidRDefault="00FA3A66" w14:paraId="38F1C2EC" w14:textId="52EE6E6D">
      <w:pPr>
        <w:pStyle w:val="ListParagraph"/>
        <w:numPr>
          <w:ilvl w:val="0"/>
          <w:numId w:val="8"/>
        </w:numPr>
      </w:pPr>
      <w:r>
        <w:t>Internet access with two desktop computers</w:t>
      </w:r>
    </w:p>
    <w:p w:rsidR="00FA3A66" w:rsidP="00FA3A66" w:rsidRDefault="006D2CA4" w14:paraId="2DCFB7DE" w14:textId="5FC52AE8">
      <w:pPr>
        <w:pStyle w:val="ListParagraph"/>
        <w:numPr>
          <w:ilvl w:val="0"/>
          <w:numId w:val="8"/>
        </w:numPr>
      </w:pPr>
      <w:r>
        <w:t>Two</w:t>
      </w:r>
      <w:r w:rsidR="00FA3A66">
        <w:t xml:space="preserve"> landline</w:t>
      </w:r>
      <w:r>
        <w:t>s</w:t>
      </w:r>
    </w:p>
    <w:p w:rsidR="001508A2" w:rsidP="001508A2" w:rsidRDefault="00FA3A66" w14:paraId="5EB9CE23" w14:textId="2A0BE930">
      <w:pPr>
        <w:pStyle w:val="ListParagraph"/>
        <w:numPr>
          <w:ilvl w:val="0"/>
          <w:numId w:val="8"/>
        </w:numPr>
      </w:pPr>
      <w:r>
        <w:t>Internet access</w:t>
      </w:r>
    </w:p>
    <w:p w:rsidR="006D2CA4" w:rsidP="001508A2" w:rsidRDefault="006D2CA4" w14:paraId="25FDA749" w14:textId="36FE361C">
      <w:pPr>
        <w:pStyle w:val="ListParagraph"/>
        <w:numPr>
          <w:ilvl w:val="0"/>
          <w:numId w:val="8"/>
        </w:numPr>
      </w:pPr>
      <w:r>
        <w:t>Television</w:t>
      </w:r>
    </w:p>
    <w:p w:rsidR="00FA3A66" w:rsidP="001508A2" w:rsidRDefault="4ECDA700" w14:paraId="2EC83F1C" w14:textId="54760142">
      <w:pPr>
        <w:pStyle w:val="ListParagraph"/>
        <w:numPr>
          <w:ilvl w:val="0"/>
          <w:numId w:val="8"/>
        </w:numPr>
      </w:pPr>
      <w:r>
        <w:t xml:space="preserve">Crisis Management Pack </w:t>
      </w:r>
      <w:r w:rsidR="007D303C">
        <w:t>which includes hard copies of contact information lists and step-by step procedures</w:t>
      </w:r>
    </w:p>
    <w:p w:rsidR="00FD1F09" w:rsidP="00FD1F09" w:rsidRDefault="00440148" w14:paraId="50283D4E" w14:textId="161DD04D">
      <w:r>
        <w:t xml:space="preserve">If </w:t>
      </w:r>
      <w:r w:rsidR="00C91B64">
        <w:t xml:space="preserve">Holland Park Gardens is evacuated the Crisis Management Team </w:t>
      </w:r>
      <w:r w:rsidR="37BC3D8E">
        <w:t xml:space="preserve">can </w:t>
      </w:r>
      <w:r w:rsidR="00C91B64">
        <w:t>regroup at the Hilton Hotel on Holland Park Avenue</w:t>
      </w:r>
      <w:r w:rsidR="3AF85FDB">
        <w:t xml:space="preserve"> if necessary</w:t>
      </w:r>
      <w:r w:rsidR="00C91B64">
        <w:t>.</w:t>
      </w:r>
      <w:r w:rsidR="00D23D9D">
        <w:t xml:space="preserve"> Members of the Crisis Management Team have </w:t>
      </w:r>
      <w:r w:rsidR="000075EC">
        <w:t xml:space="preserve">business mobile phones with generous data plans and access to the necessary reports </w:t>
      </w:r>
      <w:r w:rsidR="00EE79E0">
        <w:t>if the internet fails.</w:t>
      </w:r>
    </w:p>
    <w:p w:rsidR="44C73F1F" w:rsidP="12A02476" w:rsidRDefault="44C73F1F" w14:paraId="23D3FCCE" w14:textId="1CBE0A64">
      <w:r>
        <w:t>We also have full capability to manage a crisis remotely if necessary, through Microsoft Teams.  This may be the easiest solution if there is a local internet</w:t>
      </w:r>
      <w:r w:rsidR="6FA54739">
        <w:t xml:space="preserve"> or phone</w:t>
      </w:r>
      <w:r>
        <w:t xml:space="preserve"> outage</w:t>
      </w:r>
      <w:r w:rsidR="517F026F">
        <w:t>.  All information can be accessed remotely as all our data is Cloud-based.</w:t>
      </w:r>
    </w:p>
    <w:p w:rsidR="007A331A" w:rsidRDefault="007A331A" w14:paraId="65BC5AC7" w14:textId="77777777">
      <w:r>
        <w:br w:type="page"/>
      </w:r>
    </w:p>
    <w:p w:rsidRPr="00EC5238" w:rsidR="00FA3A66" w:rsidP="7065A16E" w:rsidRDefault="00FA3A66" w14:paraId="02B9D673" w14:textId="77777777"/>
    <w:p w:rsidR="7065A16E" w:rsidP="00887A56" w:rsidRDefault="7065A16E" w14:paraId="71EAEA73" w14:textId="7AC94BC1">
      <w:pPr>
        <w:pStyle w:val="ListParagraph"/>
        <w:numPr>
          <w:ilvl w:val="0"/>
          <w:numId w:val="11"/>
        </w:numPr>
        <w:rPr>
          <w:b/>
          <w:bCs/>
          <w:sz w:val="24"/>
          <w:szCs w:val="24"/>
        </w:rPr>
      </w:pPr>
      <w:r w:rsidRPr="00887A56">
        <w:rPr>
          <w:b/>
          <w:bCs/>
          <w:sz w:val="24"/>
          <w:szCs w:val="24"/>
        </w:rPr>
        <w:t>How we respond to critical incidents and emergency</w:t>
      </w:r>
    </w:p>
    <w:p w:rsidRPr="0020001A" w:rsidR="00C56630" w:rsidP="00C56630" w:rsidRDefault="00801428" w14:paraId="176C12AB" w14:textId="5219E9C3">
      <w:pPr>
        <w:rPr>
          <w:rFonts w:ascii="Calibri" w:hAnsi="Calibri" w:eastAsia="Calibri" w:cs="Calibri"/>
          <w:b/>
          <w:bCs/>
        </w:rPr>
      </w:pPr>
      <w:r w:rsidRPr="0020001A">
        <w:rPr>
          <w:rFonts w:ascii="Calibri" w:hAnsi="Calibri" w:eastAsia="Calibri" w:cs="Calibri"/>
          <w:b/>
          <w:bCs/>
        </w:rPr>
        <w:t xml:space="preserve">6.1 </w:t>
      </w:r>
      <w:r w:rsidRPr="0020001A" w:rsidR="00C56630">
        <w:rPr>
          <w:rFonts w:ascii="Calibri" w:hAnsi="Calibri" w:eastAsia="Calibri" w:cs="Calibri"/>
          <w:b/>
          <w:bCs/>
        </w:rPr>
        <w:t>Phases of response</w:t>
      </w:r>
    </w:p>
    <w:p w:rsidR="00E4797C" w:rsidP="7065A16E" w:rsidRDefault="00460966" w14:paraId="61E2C6D8" w14:textId="73B4319B">
      <w:pPr>
        <w:ind w:left="360" w:hanging="360"/>
        <w:rPr>
          <w:b/>
          <w:bCs/>
          <w:sz w:val="24"/>
          <w:szCs w:val="24"/>
        </w:rPr>
      </w:pPr>
      <w:r>
        <w:rPr>
          <w:noProof/>
        </w:rPr>
        <w:drawing>
          <wp:inline distT="0" distB="0" distL="0" distR="0" wp14:anchorId="78A419BC" wp14:editId="6CB77413">
            <wp:extent cx="5729603" cy="925195"/>
            <wp:effectExtent l="0" t="0" r="444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729603" cy="925195"/>
                    </a:xfrm>
                    <a:prstGeom prst="rect">
                      <a:avLst/>
                    </a:prstGeom>
                  </pic:spPr>
                </pic:pic>
              </a:graphicData>
            </a:graphic>
          </wp:inline>
        </w:drawing>
      </w:r>
    </w:p>
    <w:p w:rsidRPr="00801428" w:rsidR="00805B45" w:rsidP="7065A16E" w:rsidRDefault="00801428" w14:paraId="16DC3B13" w14:textId="0BE1443B">
      <w:pPr>
        <w:ind w:left="360" w:hanging="360"/>
        <w:rPr>
          <w:b/>
          <w:bCs/>
        </w:rPr>
      </w:pPr>
      <w:r w:rsidRPr="00801428">
        <w:rPr>
          <w:b/>
          <w:bCs/>
        </w:rPr>
        <w:t xml:space="preserve">6.2 </w:t>
      </w:r>
      <w:r w:rsidRPr="00801428" w:rsidR="00805B45">
        <w:rPr>
          <w:b/>
          <w:bCs/>
        </w:rPr>
        <w:t>Onsite emergencies</w:t>
      </w:r>
    </w:p>
    <w:tbl>
      <w:tblPr>
        <w:tblStyle w:val="TableGrid"/>
        <w:tblW w:w="0" w:type="auto"/>
        <w:tblInd w:w="360" w:type="dxa"/>
        <w:tblLook w:val="04A0" w:firstRow="1" w:lastRow="0" w:firstColumn="1" w:lastColumn="0" w:noHBand="0" w:noVBand="1"/>
      </w:tblPr>
      <w:tblGrid>
        <w:gridCol w:w="6156"/>
        <w:gridCol w:w="2500"/>
      </w:tblGrid>
      <w:tr w:rsidR="003D21C9" w:rsidTr="12A02476" w14:paraId="203654E4" w14:textId="77777777">
        <w:tc>
          <w:tcPr>
            <w:tcW w:w="8656" w:type="dxa"/>
            <w:gridSpan w:val="2"/>
          </w:tcPr>
          <w:p w:rsidRPr="003515F3" w:rsidR="003D21C9" w:rsidP="7065A16E" w:rsidRDefault="003D21C9" w14:paraId="3833399F" w14:textId="61358BCE">
            <w:pPr>
              <w:rPr>
                <w:b/>
                <w:bCs/>
              </w:rPr>
            </w:pPr>
            <w:r w:rsidRPr="003515F3">
              <w:rPr>
                <w:b/>
                <w:bCs/>
              </w:rPr>
              <w:t xml:space="preserve">Evacuation: </w:t>
            </w:r>
            <w:r w:rsidRPr="003515F3">
              <w:rPr>
                <w:bCs/>
              </w:rPr>
              <w:t>in case of fire,</w:t>
            </w:r>
            <w:r w:rsidRPr="003515F3" w:rsidR="00C7635B">
              <w:rPr>
                <w:bCs/>
              </w:rPr>
              <w:t xml:space="preserve"> intruders, </w:t>
            </w:r>
            <w:r w:rsidR="00551AF9">
              <w:rPr>
                <w:bCs/>
              </w:rPr>
              <w:t xml:space="preserve">bomb threat, </w:t>
            </w:r>
            <w:r w:rsidRPr="003515F3" w:rsidR="00C7635B">
              <w:rPr>
                <w:bCs/>
              </w:rPr>
              <w:t>violent disputes</w:t>
            </w:r>
            <w:r w:rsidRPr="003515F3" w:rsidR="0034451F">
              <w:rPr>
                <w:bCs/>
              </w:rPr>
              <w:t>, gas leak, flood or other premises related emergencies</w:t>
            </w:r>
          </w:p>
        </w:tc>
      </w:tr>
      <w:tr w:rsidR="00847A97" w:rsidTr="12A02476" w14:paraId="53B756A0" w14:textId="77777777">
        <w:tc>
          <w:tcPr>
            <w:tcW w:w="6156" w:type="dxa"/>
          </w:tcPr>
          <w:p w:rsidRPr="00847A97" w:rsidR="00847A97" w:rsidP="7065A16E" w:rsidRDefault="00847A97" w14:paraId="03C98CA9" w14:textId="266EC2B2">
            <w:pPr>
              <w:rPr>
                <w:b/>
                <w:bCs/>
              </w:rPr>
            </w:pPr>
            <w:r w:rsidRPr="00847A97">
              <w:rPr>
                <w:b/>
                <w:bCs/>
              </w:rPr>
              <w:t>Action</w:t>
            </w:r>
          </w:p>
        </w:tc>
        <w:tc>
          <w:tcPr>
            <w:tcW w:w="2500" w:type="dxa"/>
          </w:tcPr>
          <w:p w:rsidR="00847A97" w:rsidP="7065A16E" w:rsidRDefault="00847A97" w14:paraId="6625D05C" w14:textId="0215DD97">
            <w:pPr>
              <w:rPr>
                <w:b/>
                <w:bCs/>
                <w:sz w:val="24"/>
                <w:szCs w:val="24"/>
              </w:rPr>
            </w:pPr>
            <w:r w:rsidRPr="00847A97">
              <w:rPr>
                <w:b/>
                <w:bCs/>
              </w:rPr>
              <w:t>Responsibility</w:t>
            </w:r>
          </w:p>
        </w:tc>
      </w:tr>
      <w:tr w:rsidR="007A7051" w:rsidTr="12A02476" w14:paraId="15A62381" w14:textId="77777777">
        <w:tc>
          <w:tcPr>
            <w:tcW w:w="6156" w:type="dxa"/>
          </w:tcPr>
          <w:p w:rsidRPr="00EB6595" w:rsidR="007A7051" w:rsidP="7065A16E" w:rsidRDefault="003515F3" w14:paraId="5F637748" w14:textId="27DD6B6C">
            <w:pPr>
              <w:rPr>
                <w:bCs/>
              </w:rPr>
            </w:pPr>
            <w:r w:rsidRPr="00EB6595">
              <w:rPr>
                <w:bCs/>
              </w:rPr>
              <w:t>Ensure alarm is raised and emergency services notified</w:t>
            </w:r>
          </w:p>
        </w:tc>
        <w:tc>
          <w:tcPr>
            <w:tcW w:w="2500" w:type="dxa"/>
          </w:tcPr>
          <w:p w:rsidRPr="00413DA2" w:rsidR="007A7051" w:rsidP="7065A16E" w:rsidRDefault="003379A4" w14:paraId="05E3F7CD" w14:textId="45D4D30A">
            <w:pPr>
              <w:rPr>
                <w:bCs/>
              </w:rPr>
            </w:pPr>
            <w:r w:rsidRPr="00413DA2">
              <w:rPr>
                <w:bCs/>
              </w:rPr>
              <w:t>Initial responder</w:t>
            </w:r>
          </w:p>
        </w:tc>
      </w:tr>
      <w:tr w:rsidR="00686FCF" w:rsidTr="12A02476" w14:paraId="11E13C9D" w14:textId="77777777">
        <w:tc>
          <w:tcPr>
            <w:tcW w:w="6156" w:type="dxa"/>
          </w:tcPr>
          <w:p w:rsidRPr="00EB6595" w:rsidR="00686FCF" w:rsidP="7065A16E" w:rsidRDefault="6236DFFF" w14:paraId="2A7B8D84" w14:textId="3374A644">
            <w:r>
              <w:t>A loudhailer will be used if necessary to ens</w:t>
            </w:r>
            <w:r w:rsidR="2AB1AC42">
              <w:t xml:space="preserve">ure that </w:t>
            </w:r>
            <w:r w:rsidR="358C8FC3">
              <w:t>all staff and students follow the correct procedure</w:t>
            </w:r>
          </w:p>
        </w:tc>
        <w:tc>
          <w:tcPr>
            <w:tcW w:w="2500" w:type="dxa"/>
          </w:tcPr>
          <w:p w:rsidRPr="00413DA2" w:rsidR="00686FCF" w:rsidP="7065A16E" w:rsidRDefault="63B191B5" w14:paraId="60F0D326" w14:textId="09694337">
            <w:r>
              <w:t>Member of the CMT</w:t>
            </w:r>
          </w:p>
        </w:tc>
      </w:tr>
      <w:tr w:rsidR="007A7051" w:rsidTr="12A02476" w14:paraId="776C6D04" w14:textId="77777777">
        <w:tc>
          <w:tcPr>
            <w:tcW w:w="6156" w:type="dxa"/>
          </w:tcPr>
          <w:p w:rsidRPr="00EB6595" w:rsidR="007A7051" w:rsidP="7065A16E" w:rsidRDefault="00664DF0" w14:paraId="21ACCFE6" w14:textId="47BA6A4B">
            <w:pPr>
              <w:rPr>
                <w:bCs/>
              </w:rPr>
            </w:pPr>
            <w:r w:rsidRPr="00EB6595">
              <w:rPr>
                <w:bCs/>
              </w:rPr>
              <w:t xml:space="preserve">Take roll call </w:t>
            </w:r>
            <w:r w:rsidRPr="00EB6595" w:rsidR="00EB6595">
              <w:rPr>
                <w:bCs/>
              </w:rPr>
              <w:t xml:space="preserve">to ensure all staff and </w:t>
            </w:r>
            <w:r w:rsidR="00196412">
              <w:rPr>
                <w:bCs/>
              </w:rPr>
              <w:t>course participants</w:t>
            </w:r>
            <w:r w:rsidRPr="00EB6595" w:rsidR="00EB6595">
              <w:rPr>
                <w:bCs/>
              </w:rPr>
              <w:t xml:space="preserve"> are accounted for</w:t>
            </w:r>
          </w:p>
        </w:tc>
        <w:tc>
          <w:tcPr>
            <w:tcW w:w="2500" w:type="dxa"/>
          </w:tcPr>
          <w:p w:rsidRPr="00413DA2" w:rsidR="007A7051" w:rsidP="7065A16E" w:rsidRDefault="00413DA2" w14:paraId="7DB081B1" w14:textId="161C659B">
            <w:pPr>
              <w:rPr>
                <w:bCs/>
              </w:rPr>
            </w:pPr>
            <w:r w:rsidRPr="00413DA2">
              <w:rPr>
                <w:bCs/>
              </w:rPr>
              <w:t>Trainers and line managers</w:t>
            </w:r>
          </w:p>
        </w:tc>
      </w:tr>
      <w:tr w:rsidR="007A7051" w:rsidTr="12A02476" w14:paraId="67C67285" w14:textId="77777777">
        <w:tc>
          <w:tcPr>
            <w:tcW w:w="6156" w:type="dxa"/>
          </w:tcPr>
          <w:p w:rsidRPr="00847A97" w:rsidR="007A7051" w:rsidP="7065A16E" w:rsidRDefault="002A50CE" w14:paraId="159F2D43" w14:textId="2AB9FD11">
            <w:pPr>
              <w:rPr>
                <w:bCs/>
              </w:rPr>
            </w:pPr>
            <w:r w:rsidRPr="00847A97">
              <w:rPr>
                <w:bCs/>
              </w:rPr>
              <w:t>Liaise with and take advice from emergency services</w:t>
            </w:r>
          </w:p>
        </w:tc>
        <w:tc>
          <w:tcPr>
            <w:tcW w:w="2500" w:type="dxa"/>
          </w:tcPr>
          <w:p w:rsidR="007A7051" w:rsidP="7065A16E" w:rsidRDefault="00D36F4A" w14:paraId="16983218" w14:textId="113462A6">
            <w:pPr>
              <w:rPr>
                <w:b/>
                <w:bCs/>
                <w:sz w:val="24"/>
                <w:szCs w:val="24"/>
              </w:rPr>
            </w:pPr>
            <w:r w:rsidRPr="008E5911">
              <w:rPr>
                <w:bCs/>
              </w:rPr>
              <w:t>Facilities</w:t>
            </w:r>
            <w:r w:rsidRPr="008E5911" w:rsidR="008E5911">
              <w:rPr>
                <w:bCs/>
              </w:rPr>
              <w:t xml:space="preserve"> Manager or other</w:t>
            </w:r>
            <w:r w:rsidR="008E5911">
              <w:rPr>
                <w:bCs/>
              </w:rPr>
              <w:t xml:space="preserve"> </w:t>
            </w:r>
            <w:r w:rsidRPr="008E5911" w:rsidR="008E5911">
              <w:rPr>
                <w:bCs/>
              </w:rPr>
              <w:t>member of the CMT</w:t>
            </w:r>
          </w:p>
        </w:tc>
      </w:tr>
      <w:tr w:rsidR="007A7051" w:rsidTr="12A02476" w14:paraId="0AFF40A5" w14:textId="77777777">
        <w:tc>
          <w:tcPr>
            <w:tcW w:w="6156" w:type="dxa"/>
          </w:tcPr>
          <w:p w:rsidRPr="00847A97" w:rsidR="007A7051" w:rsidP="7065A16E" w:rsidRDefault="11FC5D75" w14:paraId="4324542C" w14:textId="140EDCC3">
            <w:r>
              <w:t>Agree and communicate next steps, e</w:t>
            </w:r>
            <w:r w:rsidR="1FC171FE">
              <w:t>.</w:t>
            </w:r>
            <w:r>
              <w:t>g</w:t>
            </w:r>
            <w:r w:rsidR="082D5A87">
              <w:t>.</w:t>
            </w:r>
            <w:r>
              <w:t xml:space="preserve"> building closure</w:t>
            </w:r>
          </w:p>
        </w:tc>
        <w:tc>
          <w:tcPr>
            <w:tcW w:w="2500" w:type="dxa"/>
          </w:tcPr>
          <w:p w:rsidR="007A7051" w:rsidP="7065A16E" w:rsidRDefault="008E5911" w14:paraId="63BDFF7D" w14:textId="2E0D232E">
            <w:pPr>
              <w:rPr>
                <w:b/>
                <w:bCs/>
                <w:sz w:val="24"/>
                <w:szCs w:val="24"/>
              </w:rPr>
            </w:pPr>
            <w:r w:rsidRPr="008E5911">
              <w:rPr>
                <w:bCs/>
              </w:rPr>
              <w:t>CEO/Facilities Manager</w:t>
            </w:r>
          </w:p>
        </w:tc>
      </w:tr>
      <w:tr w:rsidR="00D90F4A" w:rsidTr="12A02476" w14:paraId="76263802" w14:textId="77777777">
        <w:tc>
          <w:tcPr>
            <w:tcW w:w="6156" w:type="dxa"/>
          </w:tcPr>
          <w:p w:rsidRPr="00847A97" w:rsidR="00D90F4A" w:rsidP="7065A16E" w:rsidRDefault="00CA050A" w14:paraId="59B282DA" w14:textId="08659610">
            <w:pPr>
              <w:rPr>
                <w:bCs/>
              </w:rPr>
            </w:pPr>
            <w:r>
              <w:rPr>
                <w:bCs/>
              </w:rPr>
              <w:t xml:space="preserve">On closure of premises, </w:t>
            </w:r>
            <w:r w:rsidR="00235177">
              <w:rPr>
                <w:bCs/>
              </w:rPr>
              <w:t>add a message to website home page and social media channels</w:t>
            </w:r>
          </w:p>
        </w:tc>
        <w:tc>
          <w:tcPr>
            <w:tcW w:w="2500" w:type="dxa"/>
          </w:tcPr>
          <w:p w:rsidR="00D90F4A" w:rsidP="72D93A07" w:rsidRDefault="65630EA4" w14:paraId="3052DE48" w14:textId="72F5C100">
            <w:r>
              <w:t xml:space="preserve">CMT with support from </w:t>
            </w:r>
            <w:r w:rsidR="5F56EAE0">
              <w:t xml:space="preserve">the </w:t>
            </w:r>
            <w:r w:rsidR="4D091897">
              <w:t>Director of Sales &amp; Marketing</w:t>
            </w:r>
          </w:p>
        </w:tc>
      </w:tr>
    </w:tbl>
    <w:p w:rsidR="007A7051" w:rsidP="7065A16E" w:rsidRDefault="007A7051" w14:paraId="7F48B8C5" w14:textId="32704598">
      <w:pPr>
        <w:ind w:left="360" w:hanging="360"/>
        <w:rPr>
          <w:b/>
          <w:bCs/>
          <w:sz w:val="24"/>
          <w:szCs w:val="24"/>
        </w:rPr>
      </w:pPr>
    </w:p>
    <w:tbl>
      <w:tblPr>
        <w:tblStyle w:val="TableGrid"/>
        <w:tblW w:w="0" w:type="auto"/>
        <w:tblInd w:w="360" w:type="dxa"/>
        <w:tblLook w:val="04A0" w:firstRow="1" w:lastRow="0" w:firstColumn="1" w:lastColumn="0" w:noHBand="0" w:noVBand="1"/>
      </w:tblPr>
      <w:tblGrid>
        <w:gridCol w:w="6156"/>
        <w:gridCol w:w="2500"/>
      </w:tblGrid>
      <w:tr w:rsidRPr="003515F3" w:rsidR="008D4BE9" w:rsidTr="12A02476" w14:paraId="7F0DC570" w14:textId="77777777">
        <w:tc>
          <w:tcPr>
            <w:tcW w:w="8656" w:type="dxa"/>
            <w:gridSpan w:val="2"/>
          </w:tcPr>
          <w:p w:rsidRPr="003515F3" w:rsidR="008D4BE9" w:rsidP="002406CA" w:rsidRDefault="0047331B" w14:paraId="0A627ACD" w14:textId="392236A0">
            <w:pPr>
              <w:rPr>
                <w:b/>
                <w:bCs/>
              </w:rPr>
            </w:pPr>
            <w:r>
              <w:rPr>
                <w:b/>
                <w:bCs/>
              </w:rPr>
              <w:t>Lockdown of building</w:t>
            </w:r>
            <w:r w:rsidRPr="003515F3" w:rsidR="008D4BE9">
              <w:rPr>
                <w:b/>
                <w:bCs/>
              </w:rPr>
              <w:t xml:space="preserve">: </w:t>
            </w:r>
            <w:r w:rsidRPr="006A78AA" w:rsidR="006A78AA">
              <w:rPr>
                <w:bCs/>
              </w:rPr>
              <w:t>armed i</w:t>
            </w:r>
            <w:r w:rsidRPr="003515F3" w:rsidR="008D4BE9">
              <w:rPr>
                <w:bCs/>
              </w:rPr>
              <w:t xml:space="preserve">ntruders, violent disputes, </w:t>
            </w:r>
            <w:r w:rsidR="00F84555">
              <w:rPr>
                <w:bCs/>
              </w:rPr>
              <w:t xml:space="preserve">bomb threat, chemical attack or other serious threats to staff and </w:t>
            </w:r>
            <w:r w:rsidR="00196412">
              <w:rPr>
                <w:bCs/>
              </w:rPr>
              <w:t>course participants</w:t>
            </w:r>
          </w:p>
        </w:tc>
      </w:tr>
      <w:tr w:rsidRPr="00847A97" w:rsidR="00EF5299" w:rsidTr="12A02476" w14:paraId="3E117DDF" w14:textId="77777777">
        <w:tc>
          <w:tcPr>
            <w:tcW w:w="6156" w:type="dxa"/>
          </w:tcPr>
          <w:p w:rsidRPr="00847A97" w:rsidR="00EF5299" w:rsidP="002406CA" w:rsidRDefault="00EF5299" w14:paraId="7BFB23C9" w14:textId="3855FECC">
            <w:pPr>
              <w:rPr>
                <w:b/>
                <w:bCs/>
              </w:rPr>
            </w:pPr>
            <w:r>
              <w:rPr>
                <w:b/>
                <w:bCs/>
              </w:rPr>
              <w:t>Action</w:t>
            </w:r>
          </w:p>
        </w:tc>
        <w:tc>
          <w:tcPr>
            <w:tcW w:w="2500" w:type="dxa"/>
          </w:tcPr>
          <w:p w:rsidR="00EF5299" w:rsidP="002406CA" w:rsidRDefault="00EF5299" w14:paraId="6C98D432" w14:textId="744046F6">
            <w:pPr>
              <w:rPr>
                <w:b/>
                <w:bCs/>
              </w:rPr>
            </w:pPr>
            <w:r>
              <w:rPr>
                <w:b/>
                <w:bCs/>
              </w:rPr>
              <w:t>Responsibility</w:t>
            </w:r>
          </w:p>
        </w:tc>
      </w:tr>
      <w:tr w:rsidRPr="00847A97" w:rsidR="00D36DF6" w:rsidTr="12A02476" w14:paraId="2FCEF8A7" w14:textId="77777777">
        <w:tc>
          <w:tcPr>
            <w:tcW w:w="6156" w:type="dxa"/>
          </w:tcPr>
          <w:p w:rsidRPr="00D36DF6" w:rsidR="00D36DF6" w:rsidP="002406CA" w:rsidRDefault="00D36DF6" w14:paraId="4351C976" w14:textId="6D976D17">
            <w:pPr>
              <w:rPr>
                <w:bCs/>
              </w:rPr>
            </w:pPr>
            <w:r w:rsidRPr="00D36DF6">
              <w:rPr>
                <w:bCs/>
              </w:rPr>
              <w:t xml:space="preserve">Inform </w:t>
            </w:r>
            <w:r w:rsidR="000E0387">
              <w:rPr>
                <w:bCs/>
              </w:rPr>
              <w:t xml:space="preserve">and liaise with </w:t>
            </w:r>
            <w:r w:rsidRPr="00D36DF6">
              <w:rPr>
                <w:bCs/>
              </w:rPr>
              <w:t>appropriate emergency services</w:t>
            </w:r>
          </w:p>
        </w:tc>
        <w:tc>
          <w:tcPr>
            <w:tcW w:w="2500" w:type="dxa"/>
          </w:tcPr>
          <w:p w:rsidRPr="00AA71A2" w:rsidR="00D36DF6" w:rsidP="002406CA" w:rsidRDefault="008E5911" w14:paraId="33AA8577" w14:textId="0F4C60FC">
            <w:pPr>
              <w:rPr>
                <w:bCs/>
              </w:rPr>
            </w:pPr>
            <w:r w:rsidRPr="00AA71A2">
              <w:rPr>
                <w:bCs/>
              </w:rPr>
              <w:t xml:space="preserve">Initial responder </w:t>
            </w:r>
          </w:p>
        </w:tc>
      </w:tr>
      <w:tr w:rsidRPr="00847A97" w:rsidR="00D36DF6" w:rsidTr="12A02476" w14:paraId="585DED44" w14:textId="77777777">
        <w:tc>
          <w:tcPr>
            <w:tcW w:w="6156" w:type="dxa"/>
          </w:tcPr>
          <w:p w:rsidRPr="00D36DF6" w:rsidR="00D36DF6" w:rsidP="002406CA" w:rsidRDefault="734A21F5" w14:paraId="3D1C03CD" w14:textId="795D6062">
            <w:r>
              <w:t>Initiate lock-down procedures</w:t>
            </w:r>
            <w:r w:rsidR="1E23CA84">
              <w:t xml:space="preserve"> with </w:t>
            </w:r>
            <w:r w:rsidR="64B029FA">
              <w:t>windows and doors locked where possible and blinds drawn</w:t>
            </w:r>
            <w:r w:rsidR="245D3109">
              <w:t>.  This may be easiest using our mobile messaging function within Schoolworks.</w:t>
            </w:r>
          </w:p>
        </w:tc>
        <w:tc>
          <w:tcPr>
            <w:tcW w:w="2500" w:type="dxa"/>
          </w:tcPr>
          <w:p w:rsidRPr="00847A97" w:rsidR="00D36DF6" w:rsidP="002406CA" w:rsidRDefault="00AA71A2" w14:paraId="76CAAD0E" w14:textId="538F2AEE">
            <w:pPr>
              <w:rPr>
                <w:b/>
                <w:bCs/>
              </w:rPr>
            </w:pPr>
            <w:r w:rsidRPr="008E5911">
              <w:rPr>
                <w:bCs/>
              </w:rPr>
              <w:t>Facilities Manager or other</w:t>
            </w:r>
            <w:r w:rsidR="00BE60E2">
              <w:rPr>
                <w:bCs/>
              </w:rPr>
              <w:t xml:space="preserve"> </w:t>
            </w:r>
            <w:r w:rsidRPr="008E5911">
              <w:rPr>
                <w:bCs/>
              </w:rPr>
              <w:t>member of the CMT</w:t>
            </w:r>
          </w:p>
        </w:tc>
      </w:tr>
      <w:tr w:rsidRPr="00847A97" w:rsidR="003576F4" w:rsidTr="12A02476" w14:paraId="47A974E2" w14:textId="77777777">
        <w:tc>
          <w:tcPr>
            <w:tcW w:w="6156" w:type="dxa"/>
          </w:tcPr>
          <w:p w:rsidRPr="00D36DF6" w:rsidR="003576F4" w:rsidP="002406CA" w:rsidRDefault="00F94088" w14:paraId="2E17C80F" w14:textId="2ED71A7D">
            <w:pPr>
              <w:rPr>
                <w:bCs/>
              </w:rPr>
            </w:pPr>
            <w:r>
              <w:rPr>
                <w:bCs/>
              </w:rPr>
              <w:t xml:space="preserve">Staff and </w:t>
            </w:r>
            <w:r w:rsidR="00196412">
              <w:rPr>
                <w:bCs/>
              </w:rPr>
              <w:t>course participants</w:t>
            </w:r>
            <w:r>
              <w:rPr>
                <w:bCs/>
              </w:rPr>
              <w:t xml:space="preserve"> remain in </w:t>
            </w:r>
            <w:r w:rsidR="000E0387">
              <w:rPr>
                <w:bCs/>
              </w:rPr>
              <w:t xml:space="preserve">classrooms and offices and registers taken </w:t>
            </w:r>
          </w:p>
        </w:tc>
        <w:tc>
          <w:tcPr>
            <w:tcW w:w="2500" w:type="dxa"/>
          </w:tcPr>
          <w:p w:rsidRPr="00527414" w:rsidR="003576F4" w:rsidP="002406CA" w:rsidRDefault="00AA71A2" w14:paraId="4E5C5804" w14:textId="6DF86796">
            <w:pPr>
              <w:rPr>
                <w:bCs/>
              </w:rPr>
            </w:pPr>
            <w:r w:rsidRPr="00527414">
              <w:rPr>
                <w:bCs/>
              </w:rPr>
              <w:t>Trainers and line managers</w:t>
            </w:r>
          </w:p>
        </w:tc>
      </w:tr>
      <w:tr w:rsidRPr="00847A97" w:rsidR="000E0387" w:rsidTr="12A02476" w14:paraId="13314A73" w14:textId="77777777">
        <w:tc>
          <w:tcPr>
            <w:tcW w:w="6156" w:type="dxa"/>
          </w:tcPr>
          <w:p w:rsidR="000E0387" w:rsidP="002406CA" w:rsidRDefault="0033629E" w14:paraId="09961AC9" w14:textId="6161F7EB">
            <w:pPr>
              <w:rPr>
                <w:bCs/>
              </w:rPr>
            </w:pPr>
            <w:r>
              <w:rPr>
                <w:bCs/>
              </w:rPr>
              <w:t>Internal and external communication as appropriate</w:t>
            </w:r>
          </w:p>
        </w:tc>
        <w:tc>
          <w:tcPr>
            <w:tcW w:w="2500" w:type="dxa"/>
          </w:tcPr>
          <w:p w:rsidRPr="0033629E" w:rsidR="000E0387" w:rsidP="002406CA" w:rsidRDefault="0033629E" w14:paraId="5E8E4671" w14:textId="03AC9B9B">
            <w:pPr>
              <w:rPr>
                <w:bCs/>
              </w:rPr>
            </w:pPr>
            <w:r w:rsidRPr="0033629E">
              <w:rPr>
                <w:bCs/>
              </w:rPr>
              <w:t>C</w:t>
            </w:r>
            <w:r w:rsidR="00BE60E2">
              <w:rPr>
                <w:bCs/>
              </w:rPr>
              <w:t>EO</w:t>
            </w:r>
            <w:r w:rsidR="00B84F75">
              <w:rPr>
                <w:bCs/>
              </w:rPr>
              <w:t xml:space="preserve"> and Director of Sales &amp; Marketing</w:t>
            </w:r>
          </w:p>
        </w:tc>
      </w:tr>
      <w:tr w:rsidRPr="00847A97" w:rsidR="006D0AB2" w:rsidTr="12A02476" w14:paraId="653AEBDB" w14:textId="77777777">
        <w:tc>
          <w:tcPr>
            <w:tcW w:w="6156" w:type="dxa"/>
          </w:tcPr>
          <w:p w:rsidR="006D0AB2" w:rsidP="002406CA" w:rsidRDefault="3C24C4BE" w14:paraId="4E27F9C4" w14:textId="7C4D0F45">
            <w:r>
              <w:t>Decide</w:t>
            </w:r>
            <w:r w:rsidR="64AF34B8">
              <w:t xml:space="preserve"> to end lock down and/or evacuate the premises</w:t>
            </w:r>
            <w:r w:rsidR="546A8B2B">
              <w:t xml:space="preserve"> </w:t>
            </w:r>
            <w:r w:rsidR="76F7164A">
              <w:t>and inform all staff, course participants and visitors</w:t>
            </w:r>
            <w:r w:rsidR="0DE95999">
              <w:t>.  Again, probably best done using the messaging function within Schoolworks.</w:t>
            </w:r>
          </w:p>
        </w:tc>
        <w:tc>
          <w:tcPr>
            <w:tcW w:w="2500" w:type="dxa"/>
          </w:tcPr>
          <w:p w:rsidRPr="0033629E" w:rsidR="006D0AB2" w:rsidP="002406CA" w:rsidRDefault="64AF34B8" w14:paraId="6EA5AF17" w14:textId="7D5130A4">
            <w:r>
              <w:t>C</w:t>
            </w:r>
            <w:r w:rsidR="530E57C2">
              <w:t>EO</w:t>
            </w:r>
            <w:r w:rsidR="65777BA8">
              <w:t xml:space="preserve"> or CMT</w:t>
            </w:r>
          </w:p>
        </w:tc>
      </w:tr>
    </w:tbl>
    <w:p w:rsidR="008D4BE9" w:rsidP="7065A16E" w:rsidRDefault="008D4BE9" w14:paraId="714F4DA4" w14:textId="5FBD2C85">
      <w:pPr>
        <w:ind w:left="360" w:hanging="360"/>
        <w:rPr>
          <w:b/>
          <w:bCs/>
          <w:sz w:val="24"/>
          <w:szCs w:val="24"/>
        </w:rPr>
      </w:pPr>
    </w:p>
    <w:p w:rsidR="00D32706" w:rsidP="7065A16E" w:rsidRDefault="00D32706" w14:paraId="7761DE3A" w14:textId="77777777">
      <w:pPr>
        <w:ind w:left="360" w:hanging="360"/>
        <w:rPr>
          <w:b/>
          <w:bCs/>
          <w:sz w:val="24"/>
          <w:szCs w:val="24"/>
        </w:rPr>
      </w:pPr>
    </w:p>
    <w:tbl>
      <w:tblPr>
        <w:tblStyle w:val="TableGrid"/>
        <w:tblW w:w="0" w:type="auto"/>
        <w:tblInd w:w="360" w:type="dxa"/>
        <w:tblLook w:val="04A0" w:firstRow="1" w:lastRow="0" w:firstColumn="1" w:lastColumn="0" w:noHBand="0" w:noVBand="1"/>
      </w:tblPr>
      <w:tblGrid>
        <w:gridCol w:w="6156"/>
        <w:gridCol w:w="2500"/>
      </w:tblGrid>
      <w:tr w:rsidRPr="003515F3" w:rsidR="00D80951" w:rsidTr="002406CA" w14:paraId="5098E9E1" w14:textId="77777777">
        <w:tc>
          <w:tcPr>
            <w:tcW w:w="8656" w:type="dxa"/>
            <w:gridSpan w:val="2"/>
          </w:tcPr>
          <w:p w:rsidRPr="003515F3" w:rsidR="00D80951" w:rsidP="002406CA" w:rsidRDefault="00C179CB" w14:paraId="3BF8BDDF" w14:textId="1DCEF5F0">
            <w:pPr>
              <w:rPr>
                <w:b/>
                <w:bCs/>
              </w:rPr>
            </w:pPr>
            <w:r>
              <w:rPr>
                <w:b/>
                <w:bCs/>
              </w:rPr>
              <w:t xml:space="preserve">Concerns involving </w:t>
            </w:r>
            <w:r w:rsidR="00196412">
              <w:rPr>
                <w:b/>
                <w:bCs/>
              </w:rPr>
              <w:t>course participants</w:t>
            </w:r>
            <w:r>
              <w:rPr>
                <w:b/>
                <w:bCs/>
              </w:rPr>
              <w:t xml:space="preserve"> and/or staff</w:t>
            </w:r>
            <w:r w:rsidRPr="003515F3" w:rsidR="00D80951">
              <w:rPr>
                <w:b/>
                <w:bCs/>
              </w:rPr>
              <w:t>:</w:t>
            </w:r>
            <w:r w:rsidR="00AD1F7C">
              <w:rPr>
                <w:b/>
                <w:bCs/>
              </w:rPr>
              <w:t xml:space="preserve"> </w:t>
            </w:r>
            <w:r w:rsidR="00AD1F7C">
              <w:rPr>
                <w:bCs/>
              </w:rPr>
              <w:t>missing student, a</w:t>
            </w:r>
            <w:r>
              <w:rPr>
                <w:bCs/>
              </w:rPr>
              <w:t>ssault</w:t>
            </w:r>
            <w:r w:rsidR="002473E5">
              <w:rPr>
                <w:bCs/>
              </w:rPr>
              <w:t>, attempted suicide or self-harm</w:t>
            </w:r>
            <w:r w:rsidR="008F5F4A">
              <w:rPr>
                <w:bCs/>
              </w:rPr>
              <w:t>, critical illness or medical emergency, radicalised behaviour</w:t>
            </w:r>
            <w:r w:rsidR="00E72267">
              <w:rPr>
                <w:bCs/>
              </w:rPr>
              <w:t>, drug taking or dealing, other criminal activity</w:t>
            </w:r>
          </w:p>
        </w:tc>
      </w:tr>
      <w:tr w:rsidRPr="00847A97" w:rsidR="00D80951" w:rsidTr="002406CA" w14:paraId="76DD961C" w14:textId="77777777">
        <w:tc>
          <w:tcPr>
            <w:tcW w:w="6156" w:type="dxa"/>
          </w:tcPr>
          <w:p w:rsidRPr="00847A97" w:rsidR="00D80951" w:rsidP="002406CA" w:rsidRDefault="00D80951" w14:paraId="15513CB9" w14:textId="77777777">
            <w:pPr>
              <w:rPr>
                <w:b/>
                <w:bCs/>
              </w:rPr>
            </w:pPr>
            <w:r>
              <w:rPr>
                <w:b/>
                <w:bCs/>
              </w:rPr>
              <w:t>Action</w:t>
            </w:r>
          </w:p>
        </w:tc>
        <w:tc>
          <w:tcPr>
            <w:tcW w:w="2500" w:type="dxa"/>
          </w:tcPr>
          <w:p w:rsidR="00D80951" w:rsidP="002406CA" w:rsidRDefault="00D80951" w14:paraId="689352D5" w14:textId="77777777">
            <w:pPr>
              <w:rPr>
                <w:b/>
                <w:bCs/>
              </w:rPr>
            </w:pPr>
            <w:r>
              <w:rPr>
                <w:b/>
                <w:bCs/>
              </w:rPr>
              <w:t>Responsibility</w:t>
            </w:r>
          </w:p>
        </w:tc>
      </w:tr>
      <w:tr w:rsidRPr="00847A97" w:rsidR="00D80951" w:rsidTr="002406CA" w14:paraId="1AFF5A18" w14:textId="77777777">
        <w:tc>
          <w:tcPr>
            <w:tcW w:w="6156" w:type="dxa"/>
          </w:tcPr>
          <w:p w:rsidRPr="00D36DF6" w:rsidR="00D80951" w:rsidP="002406CA" w:rsidRDefault="00AD1F7C" w14:paraId="2DD49D1E" w14:textId="699FCC7F">
            <w:pPr>
              <w:rPr>
                <w:bCs/>
              </w:rPr>
            </w:pPr>
            <w:r>
              <w:rPr>
                <w:bCs/>
              </w:rPr>
              <w:t>Concern raised to senior management team and referred to CMT</w:t>
            </w:r>
          </w:p>
        </w:tc>
        <w:tc>
          <w:tcPr>
            <w:tcW w:w="2500" w:type="dxa"/>
          </w:tcPr>
          <w:p w:rsidRPr="00AA71A2" w:rsidR="00D80951" w:rsidP="002406CA" w:rsidRDefault="00D80951" w14:paraId="509C65EF" w14:textId="77777777">
            <w:pPr>
              <w:rPr>
                <w:bCs/>
              </w:rPr>
            </w:pPr>
            <w:r w:rsidRPr="00AA71A2">
              <w:rPr>
                <w:bCs/>
              </w:rPr>
              <w:t xml:space="preserve">Initial responder </w:t>
            </w:r>
          </w:p>
        </w:tc>
      </w:tr>
      <w:tr w:rsidRPr="00847A97" w:rsidR="00D80951" w:rsidTr="002406CA" w14:paraId="1CA241AA" w14:textId="77777777">
        <w:tc>
          <w:tcPr>
            <w:tcW w:w="6156" w:type="dxa"/>
          </w:tcPr>
          <w:p w:rsidRPr="00D36DF6" w:rsidR="00D80951" w:rsidP="002406CA" w:rsidRDefault="0053309F" w14:paraId="512FFD25" w14:textId="02249D68">
            <w:pPr>
              <w:rPr>
                <w:bCs/>
              </w:rPr>
            </w:pPr>
            <w:r>
              <w:rPr>
                <w:bCs/>
              </w:rPr>
              <w:t xml:space="preserve">Discuss next steps and </w:t>
            </w:r>
            <w:r w:rsidR="006831BE">
              <w:rPr>
                <w:bCs/>
              </w:rPr>
              <w:t xml:space="preserve">take </w:t>
            </w:r>
            <w:r>
              <w:rPr>
                <w:bCs/>
              </w:rPr>
              <w:t>appropriate measures to investigate and address issue</w:t>
            </w:r>
            <w:r w:rsidR="006831BE">
              <w:rPr>
                <w:bCs/>
              </w:rPr>
              <w:t xml:space="preserve"> internally</w:t>
            </w:r>
          </w:p>
        </w:tc>
        <w:tc>
          <w:tcPr>
            <w:tcW w:w="2500" w:type="dxa"/>
          </w:tcPr>
          <w:p w:rsidRPr="00847A97" w:rsidR="00D80951" w:rsidP="002406CA" w:rsidRDefault="00D80951" w14:paraId="390F57A6" w14:textId="6F375070">
            <w:pPr>
              <w:rPr>
                <w:b/>
                <w:bCs/>
              </w:rPr>
            </w:pPr>
            <w:r w:rsidRPr="008E5911">
              <w:rPr>
                <w:bCs/>
              </w:rPr>
              <w:t>CMT</w:t>
            </w:r>
          </w:p>
        </w:tc>
      </w:tr>
      <w:tr w:rsidRPr="00847A97" w:rsidR="00CC6280" w:rsidTr="002406CA" w14:paraId="6A9FDF2F" w14:textId="77777777">
        <w:tc>
          <w:tcPr>
            <w:tcW w:w="6156" w:type="dxa"/>
          </w:tcPr>
          <w:p w:rsidR="00CC6280" w:rsidP="002406CA" w:rsidRDefault="00CC6280" w14:paraId="1EAA2218" w14:textId="55C6EEDC">
            <w:pPr>
              <w:rPr>
                <w:bCs/>
              </w:rPr>
            </w:pPr>
            <w:r>
              <w:rPr>
                <w:bCs/>
              </w:rPr>
              <w:t xml:space="preserve">Take </w:t>
            </w:r>
            <w:r w:rsidR="002C4E62">
              <w:rPr>
                <w:bCs/>
              </w:rPr>
              <w:t xml:space="preserve">actions to alleviate situation such as suspension of staff or </w:t>
            </w:r>
            <w:r w:rsidR="00196412">
              <w:rPr>
                <w:bCs/>
              </w:rPr>
              <w:t>course participants</w:t>
            </w:r>
            <w:r w:rsidR="00905004">
              <w:rPr>
                <w:bCs/>
              </w:rPr>
              <w:t xml:space="preserve">, accompanying staff or </w:t>
            </w:r>
            <w:r w:rsidR="00196412">
              <w:rPr>
                <w:bCs/>
              </w:rPr>
              <w:t>course participants</w:t>
            </w:r>
            <w:r w:rsidR="00905004">
              <w:rPr>
                <w:bCs/>
              </w:rPr>
              <w:t xml:space="preserve"> to hospital or their home/accommodation</w:t>
            </w:r>
          </w:p>
        </w:tc>
        <w:tc>
          <w:tcPr>
            <w:tcW w:w="2500" w:type="dxa"/>
          </w:tcPr>
          <w:p w:rsidRPr="0033629E" w:rsidR="00CC6280" w:rsidP="002406CA" w:rsidRDefault="00F978CF" w14:paraId="7FEAB7F3" w14:textId="49E68CA9">
            <w:pPr>
              <w:rPr>
                <w:bCs/>
              </w:rPr>
            </w:pPr>
            <w:r>
              <w:rPr>
                <w:bCs/>
              </w:rPr>
              <w:t>SMT</w:t>
            </w:r>
          </w:p>
        </w:tc>
      </w:tr>
      <w:tr w:rsidRPr="00847A97" w:rsidR="00D80951" w:rsidTr="002406CA" w14:paraId="47DB589A" w14:textId="77777777">
        <w:tc>
          <w:tcPr>
            <w:tcW w:w="6156" w:type="dxa"/>
          </w:tcPr>
          <w:p w:rsidRPr="00D36DF6" w:rsidR="00D80951" w:rsidP="009B37B8" w:rsidRDefault="006831BE" w14:paraId="17BDDFBE" w14:textId="20789450">
            <w:pPr>
              <w:rPr>
                <w:bCs/>
              </w:rPr>
            </w:pPr>
            <w:r>
              <w:rPr>
                <w:bCs/>
              </w:rPr>
              <w:t xml:space="preserve">Contact </w:t>
            </w:r>
            <w:r w:rsidR="00102103">
              <w:rPr>
                <w:bCs/>
              </w:rPr>
              <w:t>appropriate external agencies such as Police, Public Health, Counselling services</w:t>
            </w:r>
          </w:p>
        </w:tc>
        <w:tc>
          <w:tcPr>
            <w:tcW w:w="2500" w:type="dxa"/>
          </w:tcPr>
          <w:p w:rsidRPr="00527414" w:rsidR="00D80951" w:rsidP="002406CA" w:rsidRDefault="00CC6280" w14:paraId="6A3D2C5A" w14:textId="2E8DDDF5">
            <w:pPr>
              <w:rPr>
                <w:bCs/>
              </w:rPr>
            </w:pPr>
            <w:r w:rsidRPr="0033629E">
              <w:rPr>
                <w:bCs/>
              </w:rPr>
              <w:t>CMT</w:t>
            </w:r>
          </w:p>
        </w:tc>
      </w:tr>
      <w:tr w:rsidRPr="00847A97" w:rsidR="00D80951" w:rsidTr="002406CA" w14:paraId="140140B4" w14:textId="77777777">
        <w:tc>
          <w:tcPr>
            <w:tcW w:w="6156" w:type="dxa"/>
          </w:tcPr>
          <w:p w:rsidR="00D80951" w:rsidP="002406CA" w:rsidRDefault="00F978CF" w14:paraId="44E2F8F7" w14:textId="3B35D9D1">
            <w:pPr>
              <w:rPr>
                <w:bCs/>
              </w:rPr>
            </w:pPr>
            <w:r>
              <w:rPr>
                <w:bCs/>
              </w:rPr>
              <w:t xml:space="preserve">Contact </w:t>
            </w:r>
            <w:r w:rsidR="00F77DC5">
              <w:rPr>
                <w:bCs/>
              </w:rPr>
              <w:t xml:space="preserve">next of kin, </w:t>
            </w:r>
            <w:r>
              <w:rPr>
                <w:bCs/>
              </w:rPr>
              <w:t>agents</w:t>
            </w:r>
            <w:r w:rsidR="00F77DC5">
              <w:rPr>
                <w:bCs/>
              </w:rPr>
              <w:t>, employers as appropriate</w:t>
            </w:r>
          </w:p>
        </w:tc>
        <w:tc>
          <w:tcPr>
            <w:tcW w:w="2500" w:type="dxa"/>
          </w:tcPr>
          <w:p w:rsidRPr="0033629E" w:rsidR="00D80951" w:rsidP="002406CA" w:rsidRDefault="00F77DC5" w14:paraId="52760095" w14:textId="35D95866">
            <w:pPr>
              <w:rPr>
                <w:bCs/>
              </w:rPr>
            </w:pPr>
            <w:r>
              <w:rPr>
                <w:bCs/>
              </w:rPr>
              <w:t>CMT</w:t>
            </w:r>
          </w:p>
        </w:tc>
      </w:tr>
    </w:tbl>
    <w:p w:rsidR="00D80951" w:rsidP="7065A16E" w:rsidRDefault="00D80951" w14:paraId="281EC52C" w14:textId="77777777">
      <w:pPr>
        <w:ind w:left="360" w:hanging="360"/>
        <w:rPr>
          <w:b/>
          <w:bCs/>
          <w:sz w:val="24"/>
          <w:szCs w:val="24"/>
        </w:rPr>
      </w:pPr>
    </w:p>
    <w:p w:rsidRPr="0020001A" w:rsidR="00756180" w:rsidP="00756180" w:rsidRDefault="00F666C4" w14:paraId="699BC9BD" w14:textId="3A7D99A7">
      <w:pPr>
        <w:ind w:left="360" w:hanging="360"/>
        <w:rPr>
          <w:rFonts w:ascii="Calibri" w:hAnsi="Calibri" w:eastAsia="Calibri" w:cs="Calibri"/>
          <w:b/>
          <w:bCs/>
        </w:rPr>
      </w:pPr>
      <w:r w:rsidRPr="0020001A">
        <w:rPr>
          <w:rFonts w:ascii="Calibri" w:hAnsi="Calibri" w:eastAsia="Calibri" w:cs="Calibri"/>
          <w:b/>
          <w:bCs/>
        </w:rPr>
        <w:t xml:space="preserve">6.3 </w:t>
      </w:r>
      <w:r w:rsidRPr="0020001A" w:rsidR="00756180">
        <w:rPr>
          <w:rFonts w:ascii="Calibri" w:hAnsi="Calibri" w:eastAsia="Calibri" w:cs="Calibri"/>
          <w:b/>
          <w:bCs/>
        </w:rPr>
        <w:t>Offsite emergencies</w:t>
      </w:r>
    </w:p>
    <w:tbl>
      <w:tblPr>
        <w:tblStyle w:val="TableGrid"/>
        <w:tblW w:w="0" w:type="auto"/>
        <w:tblInd w:w="360" w:type="dxa"/>
        <w:tblLook w:val="04A0" w:firstRow="1" w:lastRow="0" w:firstColumn="1" w:lastColumn="0" w:noHBand="0" w:noVBand="1"/>
      </w:tblPr>
      <w:tblGrid>
        <w:gridCol w:w="6156"/>
        <w:gridCol w:w="2500"/>
      </w:tblGrid>
      <w:tr w:rsidRPr="003515F3" w:rsidR="00D60BF7" w:rsidTr="12A02476" w14:paraId="0375B5B5" w14:textId="77777777">
        <w:tc>
          <w:tcPr>
            <w:tcW w:w="8656" w:type="dxa"/>
            <w:gridSpan w:val="2"/>
          </w:tcPr>
          <w:p w:rsidRPr="003515F3" w:rsidR="00D60BF7" w:rsidP="002406CA" w:rsidRDefault="006035C1" w14:paraId="16EFAABC" w14:textId="12B5BEC1">
            <w:pPr>
              <w:rPr>
                <w:b/>
                <w:bCs/>
              </w:rPr>
            </w:pPr>
            <w:r>
              <w:rPr>
                <w:b/>
                <w:bCs/>
              </w:rPr>
              <w:t xml:space="preserve">External events causing trauma to </w:t>
            </w:r>
            <w:r w:rsidR="00196412">
              <w:rPr>
                <w:b/>
                <w:bCs/>
              </w:rPr>
              <w:t>course participants</w:t>
            </w:r>
            <w:r w:rsidR="00D60BF7">
              <w:rPr>
                <w:b/>
                <w:bCs/>
              </w:rPr>
              <w:t xml:space="preserve"> and/or staff</w:t>
            </w:r>
            <w:r w:rsidRPr="003515F3" w:rsidR="00D60BF7">
              <w:rPr>
                <w:b/>
                <w:bCs/>
              </w:rPr>
              <w:t>:</w:t>
            </w:r>
            <w:r w:rsidR="00D60BF7">
              <w:rPr>
                <w:b/>
                <w:bCs/>
              </w:rPr>
              <w:t xml:space="preserve"> </w:t>
            </w:r>
            <w:r w:rsidR="00D67A0C">
              <w:rPr>
                <w:bCs/>
              </w:rPr>
              <w:t>l</w:t>
            </w:r>
            <w:r w:rsidR="00DE5E79">
              <w:rPr>
                <w:bCs/>
              </w:rPr>
              <w:t>arge scale disaster (terrorist attack, transport accident), severe weather conditions</w:t>
            </w:r>
            <w:r w:rsidR="008F0599">
              <w:rPr>
                <w:bCs/>
              </w:rPr>
              <w:t xml:space="preserve">, critical illness, attempted suicide, self-harm or death of </w:t>
            </w:r>
            <w:r w:rsidR="00D60BF7">
              <w:rPr>
                <w:bCs/>
              </w:rPr>
              <w:t>student</w:t>
            </w:r>
            <w:r w:rsidR="008F0599">
              <w:rPr>
                <w:bCs/>
              </w:rPr>
              <w:t>/member of staff</w:t>
            </w:r>
          </w:p>
        </w:tc>
      </w:tr>
      <w:tr w:rsidRPr="00847A97" w:rsidR="00D60BF7" w:rsidTr="12A02476" w14:paraId="59596A67" w14:textId="77777777">
        <w:tc>
          <w:tcPr>
            <w:tcW w:w="6156" w:type="dxa"/>
          </w:tcPr>
          <w:p w:rsidRPr="00847A97" w:rsidR="00D60BF7" w:rsidP="002406CA" w:rsidRDefault="00D60BF7" w14:paraId="55C89833" w14:textId="77777777">
            <w:pPr>
              <w:rPr>
                <w:b/>
                <w:bCs/>
              </w:rPr>
            </w:pPr>
            <w:r>
              <w:rPr>
                <w:b/>
                <w:bCs/>
              </w:rPr>
              <w:t>Action</w:t>
            </w:r>
          </w:p>
        </w:tc>
        <w:tc>
          <w:tcPr>
            <w:tcW w:w="2500" w:type="dxa"/>
          </w:tcPr>
          <w:p w:rsidR="00D60BF7" w:rsidP="002406CA" w:rsidRDefault="00D60BF7" w14:paraId="0B83C641" w14:textId="77777777">
            <w:pPr>
              <w:rPr>
                <w:b/>
                <w:bCs/>
              </w:rPr>
            </w:pPr>
            <w:r>
              <w:rPr>
                <w:b/>
                <w:bCs/>
              </w:rPr>
              <w:t>Responsibility</w:t>
            </w:r>
          </w:p>
        </w:tc>
      </w:tr>
      <w:tr w:rsidRPr="00847A97" w:rsidR="00D60BF7" w:rsidTr="12A02476" w14:paraId="4D2E5DAB" w14:textId="77777777">
        <w:tc>
          <w:tcPr>
            <w:tcW w:w="6156" w:type="dxa"/>
          </w:tcPr>
          <w:p w:rsidRPr="00D36DF6" w:rsidR="00D60BF7" w:rsidP="002406CA" w:rsidRDefault="380377B3" w14:paraId="5653D380" w14:textId="14AF7AF9">
            <w:pPr>
              <w:rPr>
                <w:bCs/>
              </w:rPr>
            </w:pPr>
            <w:r>
              <w:t>CMT meets to discuss course of action</w:t>
            </w:r>
          </w:p>
        </w:tc>
        <w:tc>
          <w:tcPr>
            <w:tcW w:w="2500" w:type="dxa"/>
          </w:tcPr>
          <w:p w:rsidRPr="00AA71A2" w:rsidR="00D60BF7" w:rsidP="002406CA" w:rsidRDefault="380377B3" w14:paraId="68E5A66C" w14:textId="4548E43B">
            <w:pPr>
              <w:rPr>
                <w:bCs/>
              </w:rPr>
            </w:pPr>
            <w:r>
              <w:t xml:space="preserve">CMT </w:t>
            </w:r>
          </w:p>
        </w:tc>
      </w:tr>
      <w:tr w:rsidRPr="00847A97" w:rsidR="00584A14" w:rsidTr="12A02476" w14:paraId="5B201756" w14:textId="77777777">
        <w:tc>
          <w:tcPr>
            <w:tcW w:w="6156" w:type="dxa"/>
          </w:tcPr>
          <w:p w:rsidR="00584A14" w:rsidP="12A02476" w:rsidRDefault="7FD0FE8C" w14:paraId="699BD2AC" w14:textId="4AF7DD1E">
            <w:r>
              <w:t xml:space="preserve">Ensure </w:t>
            </w:r>
            <w:r w:rsidR="00196412">
              <w:t>course participants</w:t>
            </w:r>
            <w:r>
              <w:t xml:space="preserve"> and staff are accounted for and safe</w:t>
            </w:r>
            <w:r w:rsidR="1F921F8D">
              <w:t>.  Most likely using Schoolworks messaging system.</w:t>
            </w:r>
          </w:p>
        </w:tc>
        <w:tc>
          <w:tcPr>
            <w:tcW w:w="2500" w:type="dxa"/>
          </w:tcPr>
          <w:p w:rsidRPr="008E5911" w:rsidR="00584A14" w:rsidP="002406CA" w:rsidRDefault="00016EFD" w14:paraId="19EE041A" w14:textId="520F5362">
            <w:pPr>
              <w:rPr>
                <w:bCs/>
              </w:rPr>
            </w:pPr>
            <w:r>
              <w:rPr>
                <w:bCs/>
              </w:rPr>
              <w:t>CMT</w:t>
            </w:r>
          </w:p>
        </w:tc>
      </w:tr>
      <w:tr w:rsidRPr="00847A97" w:rsidR="006E2FD7" w:rsidTr="12A02476" w14:paraId="1AFF71C6" w14:textId="77777777">
        <w:tc>
          <w:tcPr>
            <w:tcW w:w="6156" w:type="dxa"/>
          </w:tcPr>
          <w:p w:rsidR="006E2FD7" w:rsidP="002406CA" w:rsidRDefault="380377B3" w14:paraId="1235729B" w14:textId="30779811">
            <w:pPr>
              <w:rPr>
                <w:bCs/>
              </w:rPr>
            </w:pPr>
            <w:r>
              <w:t>Ensure CMT has been informed and arrangements are in place for a safe return to base if course participants are in accompanied groups</w:t>
            </w:r>
          </w:p>
        </w:tc>
        <w:tc>
          <w:tcPr>
            <w:tcW w:w="2500" w:type="dxa"/>
          </w:tcPr>
          <w:p w:rsidRPr="008E5911" w:rsidR="006E2FD7" w:rsidP="002406CA" w:rsidRDefault="00C74182" w14:paraId="277A5444" w14:textId="46988625">
            <w:pPr>
              <w:rPr>
                <w:bCs/>
              </w:rPr>
            </w:pPr>
            <w:r>
              <w:rPr>
                <w:bCs/>
              </w:rPr>
              <w:t>Relevant staff member</w:t>
            </w:r>
          </w:p>
        </w:tc>
      </w:tr>
      <w:tr w:rsidR="12A02476" w:rsidTr="12A02476" w14:paraId="15FC8487" w14:textId="77777777">
        <w:trPr>
          <w:trHeight w:val="300"/>
        </w:trPr>
        <w:tc>
          <w:tcPr>
            <w:tcW w:w="6156" w:type="dxa"/>
          </w:tcPr>
          <w:p w:rsidR="3E693E1F" w:rsidP="12A02476" w:rsidRDefault="3E693E1F" w14:paraId="6AD6652B" w14:textId="03344BA5">
            <w:r>
              <w:t>Update suing messaging system as appropriate.</w:t>
            </w:r>
          </w:p>
        </w:tc>
        <w:tc>
          <w:tcPr>
            <w:tcW w:w="2500" w:type="dxa"/>
          </w:tcPr>
          <w:p w:rsidR="3E693E1F" w:rsidP="12A02476" w:rsidRDefault="3E693E1F" w14:paraId="2DF17E1A" w14:textId="7A8200DE">
            <w:r>
              <w:t>CMT</w:t>
            </w:r>
          </w:p>
        </w:tc>
      </w:tr>
      <w:tr w:rsidRPr="00847A97" w:rsidR="00D60BF7" w:rsidTr="12A02476" w14:paraId="570058D0" w14:textId="77777777">
        <w:tc>
          <w:tcPr>
            <w:tcW w:w="6156" w:type="dxa"/>
          </w:tcPr>
          <w:p w:rsidRPr="00D36DF6" w:rsidR="00D60BF7" w:rsidP="002406CA" w:rsidRDefault="00016EFD" w14:paraId="06CC3A33" w14:textId="5995CE47">
            <w:pPr>
              <w:rPr>
                <w:bCs/>
              </w:rPr>
            </w:pPr>
            <w:r>
              <w:rPr>
                <w:bCs/>
              </w:rPr>
              <w:t>N</w:t>
            </w:r>
            <w:r w:rsidR="00234323">
              <w:rPr>
                <w:bCs/>
              </w:rPr>
              <w:t>ext of kin, agents, employees contacted as appropriate</w:t>
            </w:r>
          </w:p>
        </w:tc>
        <w:tc>
          <w:tcPr>
            <w:tcW w:w="2500" w:type="dxa"/>
          </w:tcPr>
          <w:p w:rsidRPr="00847A97" w:rsidR="00D60BF7" w:rsidP="002406CA" w:rsidRDefault="00D60BF7" w14:paraId="63E1582B" w14:textId="77777777">
            <w:pPr>
              <w:rPr>
                <w:b/>
                <w:bCs/>
              </w:rPr>
            </w:pPr>
            <w:r w:rsidRPr="008E5911">
              <w:rPr>
                <w:bCs/>
              </w:rPr>
              <w:t>CMT</w:t>
            </w:r>
          </w:p>
        </w:tc>
      </w:tr>
      <w:tr w:rsidRPr="00847A97" w:rsidR="00D60BF7" w:rsidTr="12A02476" w14:paraId="0C1A06B2" w14:textId="77777777">
        <w:tc>
          <w:tcPr>
            <w:tcW w:w="6156" w:type="dxa"/>
          </w:tcPr>
          <w:p w:rsidR="00D60BF7" w:rsidP="002406CA" w:rsidRDefault="006A38C2" w14:paraId="435C12AE" w14:textId="43B00A85">
            <w:pPr>
              <w:rPr>
                <w:bCs/>
              </w:rPr>
            </w:pPr>
            <w:r>
              <w:rPr>
                <w:bCs/>
              </w:rPr>
              <w:t>Additional resources such as counselling services engaged as app</w:t>
            </w:r>
            <w:r w:rsidR="00EA77CD">
              <w:rPr>
                <w:bCs/>
              </w:rPr>
              <w:t>ropriate</w:t>
            </w:r>
          </w:p>
        </w:tc>
        <w:tc>
          <w:tcPr>
            <w:tcW w:w="2500" w:type="dxa"/>
          </w:tcPr>
          <w:p w:rsidRPr="0033629E" w:rsidR="00D60BF7" w:rsidP="002406CA" w:rsidRDefault="00EA77CD" w14:paraId="3E45855D" w14:textId="4F99A917">
            <w:pPr>
              <w:rPr>
                <w:bCs/>
              </w:rPr>
            </w:pPr>
            <w:r>
              <w:rPr>
                <w:bCs/>
              </w:rPr>
              <w:t>C</w:t>
            </w:r>
            <w:r w:rsidR="00D60BF7">
              <w:rPr>
                <w:bCs/>
              </w:rPr>
              <w:t>MT</w:t>
            </w:r>
          </w:p>
        </w:tc>
      </w:tr>
    </w:tbl>
    <w:p w:rsidR="007A7051" w:rsidP="7065A16E" w:rsidRDefault="007A7051" w14:paraId="2E76C0E8" w14:textId="77777777">
      <w:pPr>
        <w:ind w:left="360" w:hanging="360"/>
        <w:rPr>
          <w:b/>
          <w:bCs/>
          <w:sz w:val="24"/>
          <w:szCs w:val="24"/>
        </w:rPr>
      </w:pPr>
    </w:p>
    <w:p w:rsidRPr="00F666C4" w:rsidR="006C328A" w:rsidP="00F666C4" w:rsidRDefault="006C328A" w14:paraId="457D746F" w14:textId="23E54AE4">
      <w:pPr>
        <w:pStyle w:val="ListParagraph"/>
        <w:numPr>
          <w:ilvl w:val="0"/>
          <w:numId w:val="11"/>
        </w:numPr>
        <w:rPr>
          <w:b/>
          <w:bCs/>
          <w:sz w:val="24"/>
          <w:szCs w:val="24"/>
        </w:rPr>
      </w:pPr>
      <w:r w:rsidRPr="00F666C4">
        <w:rPr>
          <w:b/>
          <w:bCs/>
          <w:sz w:val="24"/>
          <w:szCs w:val="24"/>
        </w:rPr>
        <w:t>Communication</w:t>
      </w:r>
    </w:p>
    <w:p w:rsidRPr="006614D2" w:rsidR="006C328A" w:rsidP="00105823" w:rsidRDefault="00105823" w14:paraId="114F262C" w14:textId="7704A5D6">
      <w:pPr>
        <w:rPr>
          <w:bCs/>
        </w:rPr>
      </w:pPr>
      <w:r w:rsidRPr="006614D2">
        <w:rPr>
          <w:bCs/>
        </w:rPr>
        <w:t xml:space="preserve">In emergency situations </w:t>
      </w:r>
      <w:r w:rsidRPr="006614D2" w:rsidR="00B144F9">
        <w:rPr>
          <w:bCs/>
        </w:rPr>
        <w:t>clear</w:t>
      </w:r>
      <w:r w:rsidRPr="006614D2" w:rsidR="006614D2">
        <w:rPr>
          <w:bCs/>
        </w:rPr>
        <w:t xml:space="preserve"> and timely communication is crucial.</w:t>
      </w:r>
    </w:p>
    <w:p w:rsidRPr="0020001A" w:rsidR="006614D2" w:rsidP="00DA16BB" w:rsidRDefault="006614D2" w14:paraId="085AFDDA" w14:textId="21A04477">
      <w:pPr>
        <w:pStyle w:val="ListParagraph"/>
        <w:numPr>
          <w:ilvl w:val="1"/>
          <w:numId w:val="11"/>
        </w:numPr>
        <w:rPr>
          <w:rFonts w:ascii="Calibri" w:hAnsi="Calibri" w:eastAsia="Calibri" w:cs="Calibri"/>
          <w:b/>
          <w:bCs/>
        </w:rPr>
      </w:pPr>
      <w:r w:rsidRPr="0020001A">
        <w:rPr>
          <w:rFonts w:ascii="Calibri" w:hAnsi="Calibri" w:eastAsia="Calibri" w:cs="Calibri"/>
          <w:b/>
          <w:bCs/>
        </w:rPr>
        <w:t>Internal communication</w:t>
      </w:r>
    </w:p>
    <w:p w:rsidR="00DA16BB" w:rsidP="00654747" w:rsidRDefault="00DA16BB" w14:paraId="0F99FD8A" w14:textId="7CA9AA35">
      <w:pPr>
        <w:pStyle w:val="ListParagraph"/>
        <w:numPr>
          <w:ilvl w:val="0"/>
          <w:numId w:val="12"/>
        </w:numPr>
        <w:rPr>
          <w:bCs/>
        </w:rPr>
      </w:pPr>
      <w:r w:rsidRPr="00654747">
        <w:rPr>
          <w:bCs/>
        </w:rPr>
        <w:t xml:space="preserve">All staff know to inform CEO and CMT of any emergency situation </w:t>
      </w:r>
    </w:p>
    <w:p w:rsidR="00592F88" w:rsidP="00654747" w:rsidRDefault="008C2D24" w14:paraId="5426646F" w14:textId="61F6D3B7">
      <w:pPr>
        <w:pStyle w:val="ListParagraph"/>
        <w:numPr>
          <w:ilvl w:val="0"/>
          <w:numId w:val="12"/>
        </w:numPr>
        <w:rPr>
          <w:bCs/>
        </w:rPr>
      </w:pPr>
      <w:r>
        <w:rPr>
          <w:bCs/>
        </w:rPr>
        <w:t>A member of the CMT will also inform the owner of the business, Timothy Blake</w:t>
      </w:r>
    </w:p>
    <w:p w:rsidR="00654747" w:rsidP="00654747" w:rsidRDefault="00654747" w14:paraId="37079A5B" w14:textId="227CA00C">
      <w:pPr>
        <w:pStyle w:val="ListParagraph"/>
        <w:numPr>
          <w:ilvl w:val="0"/>
          <w:numId w:val="12"/>
        </w:numPr>
        <w:rPr>
          <w:bCs/>
        </w:rPr>
      </w:pPr>
      <w:r>
        <w:rPr>
          <w:bCs/>
        </w:rPr>
        <w:t>An email is sent to all staff as soon as possible providing need-to-know information</w:t>
      </w:r>
    </w:p>
    <w:p w:rsidR="00654747" w:rsidP="00654747" w:rsidRDefault="00B34DAA" w14:paraId="2214A229" w14:textId="25C31130">
      <w:pPr>
        <w:pStyle w:val="ListParagraph"/>
        <w:numPr>
          <w:ilvl w:val="0"/>
          <w:numId w:val="12"/>
        </w:numPr>
      </w:pPr>
      <w:r>
        <w:t xml:space="preserve">A </w:t>
      </w:r>
      <w:r w:rsidR="00D0666C">
        <w:t>loudhailer</w:t>
      </w:r>
      <w:r>
        <w:t xml:space="preserve"> is available to enable fast and clear communication </w:t>
      </w:r>
      <w:r w:rsidR="00332D3D">
        <w:t>to all areas</w:t>
      </w:r>
    </w:p>
    <w:p w:rsidR="00332D3D" w:rsidP="3F6D9192" w:rsidRDefault="3F6D9192" w14:paraId="40E65306" w14:textId="0E9E6849">
      <w:pPr>
        <w:pStyle w:val="ListParagraph"/>
        <w:numPr>
          <w:ilvl w:val="0"/>
          <w:numId w:val="12"/>
        </w:numPr>
      </w:pPr>
      <w:r>
        <w:t>A more detailed reassuring email is sent to all staff during recovery phase including guidelines for dealing with media enquiries and outside callers</w:t>
      </w:r>
    </w:p>
    <w:p w:rsidR="00E57EBC" w:rsidP="00E57EBC" w:rsidRDefault="00E57EBC" w14:paraId="6E137CDA" w14:textId="77777777">
      <w:pPr>
        <w:pStyle w:val="ListParagraph"/>
        <w:ind w:left="360"/>
        <w:rPr>
          <w:bCs/>
        </w:rPr>
      </w:pPr>
    </w:p>
    <w:p w:rsidR="00D050A9" w:rsidP="00FC4AB6" w:rsidRDefault="00FC4AB6" w14:paraId="59B03192" w14:textId="765E9035">
      <w:pPr>
        <w:pStyle w:val="ListParagraph"/>
        <w:numPr>
          <w:ilvl w:val="1"/>
          <w:numId w:val="11"/>
        </w:numPr>
        <w:rPr>
          <w:b/>
          <w:bCs/>
        </w:rPr>
      </w:pPr>
      <w:r w:rsidRPr="00FC4AB6">
        <w:rPr>
          <w:b/>
          <w:bCs/>
        </w:rPr>
        <w:t>Student communication</w:t>
      </w:r>
    </w:p>
    <w:p w:rsidR="00B12C73" w:rsidP="38BE568F" w:rsidRDefault="005F253B" w14:paraId="219853E6" w14:textId="30B3EB3A">
      <w:pPr>
        <w:pStyle w:val="ListParagraph"/>
        <w:numPr>
          <w:ilvl w:val="0"/>
          <w:numId w:val="13"/>
        </w:numPr>
      </w:pPr>
      <w:r>
        <w:t>A r</w:t>
      </w:r>
      <w:r w:rsidR="00B12C73">
        <w:t xml:space="preserve">eport </w:t>
      </w:r>
      <w:r>
        <w:t xml:space="preserve">is </w:t>
      </w:r>
      <w:r w:rsidR="00B12C73">
        <w:t>easily accessible from our course management system detailing course participants contact number and next of kin</w:t>
      </w:r>
    </w:p>
    <w:p w:rsidR="001C7E2B" w:rsidP="38BE568F" w:rsidRDefault="0BCBD95E" w14:paraId="390DE185" w14:textId="71949F0F">
      <w:pPr>
        <w:pStyle w:val="ListParagraph"/>
        <w:numPr>
          <w:ilvl w:val="0"/>
          <w:numId w:val="13"/>
        </w:numPr>
      </w:pPr>
      <w:r>
        <w:t>Depending on the nature and location of the emergency course participants are contacted as soon as possible to ensure they are safe</w:t>
      </w:r>
    </w:p>
    <w:p w:rsidR="001C7E2B" w:rsidP="38BE568F" w:rsidRDefault="0BCBD95E" w14:paraId="636FD4DB" w14:textId="0FACC937">
      <w:pPr>
        <w:pStyle w:val="ListParagraph"/>
        <w:numPr>
          <w:ilvl w:val="0"/>
          <w:numId w:val="13"/>
        </w:numPr>
      </w:pPr>
      <w:r>
        <w:t>Next of kin, relevant agents and employers should be informed that course participants are safe</w:t>
      </w:r>
    </w:p>
    <w:p w:rsidRPr="001C7E2B" w:rsidR="00DA70C5" w:rsidP="00DA70C5" w:rsidRDefault="00DA70C5" w14:paraId="492CD749" w14:textId="77777777">
      <w:pPr>
        <w:pStyle w:val="ListParagraph"/>
        <w:ind w:left="360"/>
        <w:rPr>
          <w:bCs/>
        </w:rPr>
      </w:pPr>
    </w:p>
    <w:p w:rsidR="00FC4AB6" w:rsidP="0020001A" w:rsidRDefault="00DA70C5" w14:paraId="7DEFC10C" w14:textId="5206A1E1">
      <w:pPr>
        <w:pStyle w:val="ListParagraph"/>
        <w:numPr>
          <w:ilvl w:val="1"/>
          <w:numId w:val="11"/>
        </w:numPr>
        <w:rPr>
          <w:b/>
          <w:bCs/>
        </w:rPr>
      </w:pPr>
      <w:r>
        <w:rPr>
          <w:b/>
          <w:bCs/>
        </w:rPr>
        <w:t>External communication</w:t>
      </w:r>
    </w:p>
    <w:p w:rsidRPr="00B3342E" w:rsidR="002E14D8" w:rsidP="002E14D8" w:rsidRDefault="002E14D8" w14:paraId="637D25A7" w14:textId="68C8E223">
      <w:pPr>
        <w:pStyle w:val="ListParagraph"/>
        <w:numPr>
          <w:ilvl w:val="0"/>
          <w:numId w:val="14"/>
        </w:numPr>
        <w:rPr>
          <w:bCs/>
        </w:rPr>
      </w:pPr>
      <w:r w:rsidRPr="00B3342E">
        <w:rPr>
          <w:bCs/>
        </w:rPr>
        <w:t>Factual statements to be prepared and shared on website homepage and social media channels</w:t>
      </w:r>
    </w:p>
    <w:p w:rsidRPr="00B3342E" w:rsidR="002E14D8" w:rsidP="12A02476" w:rsidRDefault="1FF4E491" w14:paraId="7D984701" w14:textId="20EB3C55">
      <w:pPr>
        <w:pStyle w:val="ListParagraph"/>
        <w:numPr>
          <w:ilvl w:val="0"/>
          <w:numId w:val="14"/>
        </w:numPr>
      </w:pPr>
      <w:r>
        <w:t>Head of</w:t>
      </w:r>
      <w:r w:rsidR="004E2B72">
        <w:t xml:space="preserve"> Marketing </w:t>
      </w:r>
      <w:r w:rsidR="00780B40">
        <w:t>to be the point of contact for all media enquiries</w:t>
      </w:r>
      <w:r w:rsidR="004E2B72">
        <w:t xml:space="preserve"> and </w:t>
      </w:r>
      <w:r w:rsidR="5E99C9C2">
        <w:t xml:space="preserve">the </w:t>
      </w:r>
      <w:r w:rsidR="004E2B72">
        <w:t>CEO the spokesperson when required</w:t>
      </w:r>
    </w:p>
    <w:p w:rsidR="00447459" w:rsidP="00F04EC3" w:rsidRDefault="00B3342E" w14:paraId="59A7DEA0" w14:textId="731FEF89">
      <w:pPr>
        <w:pStyle w:val="ListParagraph"/>
        <w:numPr>
          <w:ilvl w:val="0"/>
          <w:numId w:val="14"/>
        </w:numPr>
      </w:pPr>
      <w:r>
        <w:t>A list of other potential partners who need to know to be made and communicated to, eg homestay and other accommodation providers</w:t>
      </w:r>
    </w:p>
    <w:p w:rsidRPr="0048293C" w:rsidR="008B2D6B" w:rsidP="0048293C" w:rsidRDefault="0048293C" w14:paraId="31F379B3" w14:textId="1A354F2B">
      <w:pPr>
        <w:rPr>
          <w:bCs/>
        </w:rPr>
      </w:pPr>
      <w:r>
        <w:rPr>
          <w:b/>
          <w:bCs/>
          <w:sz w:val="24"/>
          <w:szCs w:val="24"/>
        </w:rPr>
        <w:t>8.</w:t>
      </w:r>
      <w:r w:rsidR="0020001A">
        <w:rPr>
          <w:b/>
          <w:bCs/>
          <w:sz w:val="24"/>
          <w:szCs w:val="24"/>
        </w:rPr>
        <w:t xml:space="preserve"> </w:t>
      </w:r>
      <w:r w:rsidRPr="0048293C" w:rsidR="365BC887">
        <w:rPr>
          <w:b/>
          <w:bCs/>
          <w:sz w:val="24"/>
          <w:szCs w:val="24"/>
        </w:rPr>
        <w:t xml:space="preserve">Recovery </w:t>
      </w:r>
      <w:r w:rsidR="008532B6">
        <w:rPr>
          <w:b/>
          <w:bCs/>
          <w:sz w:val="24"/>
          <w:szCs w:val="24"/>
        </w:rPr>
        <w:t>M</w:t>
      </w:r>
      <w:r w:rsidRPr="0048293C" w:rsidR="365BC887">
        <w:rPr>
          <w:b/>
          <w:bCs/>
          <w:sz w:val="24"/>
          <w:szCs w:val="24"/>
        </w:rPr>
        <w:t xml:space="preserve">anagement </w:t>
      </w:r>
    </w:p>
    <w:p w:rsidR="008B2D6B" w:rsidP="365BC887" w:rsidRDefault="365BC887" w14:paraId="2B48F26A" w14:textId="500C637E">
      <w:pPr>
        <w:rPr>
          <w:b/>
          <w:bCs/>
          <w:sz w:val="24"/>
          <w:szCs w:val="24"/>
          <w:highlight w:val="yellow"/>
        </w:rPr>
      </w:pPr>
      <w:r>
        <w:t>In the immediate aftermath of a critical incident any immediate needs should be identified and addressed, eg alternative accommodation arrangements, repatriation of course participants.  Additional pastoral support and/or counselling services should also be considered</w:t>
      </w:r>
      <w:r w:rsidR="0068044B">
        <w:t xml:space="preserve"> in liaison with our HR consultants</w:t>
      </w:r>
      <w:r>
        <w:t>.</w:t>
      </w:r>
    </w:p>
    <w:p w:rsidR="00F04EC3" w:rsidP="00F04EC3" w:rsidRDefault="1623FFB7" w14:paraId="702C6258" w14:textId="6D388E1C">
      <w:r>
        <w:t xml:space="preserve">A written critical incident report form should be completed </w:t>
      </w:r>
      <w:r w:rsidR="009F6163">
        <w:t xml:space="preserve">with as much detail as possible </w:t>
      </w:r>
      <w:r>
        <w:t xml:space="preserve">by the CMT and/or relevant staff member and </w:t>
      </w:r>
      <w:r w:rsidR="00DF2C53">
        <w:t>logged</w:t>
      </w:r>
      <w:r>
        <w:t xml:space="preserve">.  The CMT should also meet to discuss recovery plans and to review the response and </w:t>
      </w:r>
      <w:r w:rsidR="005E2773">
        <w:t xml:space="preserve">any </w:t>
      </w:r>
      <w:r>
        <w:t>lessons learnt.</w:t>
      </w:r>
    </w:p>
    <w:p w:rsidRPr="0020001A" w:rsidR="0020001A" w:rsidP="0020001A" w:rsidRDefault="0020001A" w14:paraId="4D997EE7" w14:textId="513C7518">
      <w:pPr>
        <w:rPr>
          <w:b/>
          <w:bCs/>
          <w:sz w:val="24"/>
          <w:szCs w:val="24"/>
        </w:rPr>
      </w:pPr>
      <w:r>
        <w:rPr>
          <w:b/>
          <w:bCs/>
          <w:sz w:val="24"/>
          <w:szCs w:val="24"/>
        </w:rPr>
        <w:t xml:space="preserve">9. </w:t>
      </w:r>
      <w:r w:rsidRPr="0020001A" w:rsidR="00C22DE9">
        <w:rPr>
          <w:b/>
          <w:bCs/>
          <w:sz w:val="24"/>
          <w:szCs w:val="24"/>
        </w:rPr>
        <w:t xml:space="preserve">Business </w:t>
      </w:r>
      <w:r w:rsidRPr="0020001A" w:rsidR="008532B6">
        <w:rPr>
          <w:b/>
          <w:bCs/>
          <w:sz w:val="24"/>
          <w:szCs w:val="24"/>
        </w:rPr>
        <w:t>C</w:t>
      </w:r>
      <w:r w:rsidRPr="0020001A" w:rsidR="00C22DE9">
        <w:rPr>
          <w:b/>
          <w:bCs/>
          <w:sz w:val="24"/>
          <w:szCs w:val="24"/>
        </w:rPr>
        <w:t>ont</w:t>
      </w:r>
      <w:r w:rsidRPr="0020001A" w:rsidR="002E069D">
        <w:rPr>
          <w:b/>
          <w:bCs/>
          <w:sz w:val="24"/>
          <w:szCs w:val="24"/>
        </w:rPr>
        <w:t>inuity</w:t>
      </w:r>
    </w:p>
    <w:p w:rsidR="002E069D" w:rsidP="00021CED" w:rsidRDefault="00F436B6" w14:paraId="4FF531DE" w14:textId="71657934">
      <w:pPr>
        <w:pStyle w:val="ListParagraph"/>
        <w:numPr>
          <w:ilvl w:val="0"/>
          <w:numId w:val="14"/>
        </w:numPr>
        <w:rPr>
          <w:bCs/>
        </w:rPr>
      </w:pPr>
      <w:r w:rsidRPr="00021CED">
        <w:rPr>
          <w:bCs/>
        </w:rPr>
        <w:t>All our data is stored in the Cloud a</w:t>
      </w:r>
      <w:r w:rsidRPr="00021CED" w:rsidR="00731B7E">
        <w:rPr>
          <w:bCs/>
        </w:rPr>
        <w:t xml:space="preserve">nd is therefore accessible </w:t>
      </w:r>
      <w:r w:rsidRPr="00021CED" w:rsidR="00771C31">
        <w:rPr>
          <w:bCs/>
        </w:rPr>
        <w:t>remotely from any location</w:t>
      </w:r>
    </w:p>
    <w:p w:rsidR="00715D5C" w:rsidP="12A02476" w:rsidRDefault="00F239E8" w14:paraId="16098D1A" w14:textId="56C1C72E">
      <w:pPr>
        <w:pStyle w:val="ListParagraph"/>
        <w:numPr>
          <w:ilvl w:val="0"/>
          <w:numId w:val="14"/>
        </w:numPr>
      </w:pPr>
      <w:r>
        <w:t xml:space="preserve">Classes </w:t>
      </w:r>
      <w:r w:rsidR="33188291">
        <w:t xml:space="preserve">may </w:t>
      </w:r>
      <w:r>
        <w:t xml:space="preserve">be resumed </w:t>
      </w:r>
      <w:r w:rsidR="000D0BB1">
        <w:t xml:space="preserve">in London </w:t>
      </w:r>
      <w:r w:rsidR="1CCFE64A">
        <w:t>by hiring additional rooms.</w:t>
      </w:r>
    </w:p>
    <w:p w:rsidRPr="00021CED" w:rsidR="00A2108D" w:rsidP="00021CED" w:rsidRDefault="00A2108D" w14:paraId="28FB39E2" w14:textId="706319C3">
      <w:pPr>
        <w:pStyle w:val="ListParagraph"/>
        <w:numPr>
          <w:ilvl w:val="0"/>
          <w:numId w:val="14"/>
        </w:numPr>
        <w:rPr/>
      </w:pPr>
      <w:r w:rsidR="00A2108D">
        <w:rPr/>
        <w:t xml:space="preserve">We also have the </w:t>
      </w:r>
      <w:r w:rsidR="00FB2851">
        <w:rPr/>
        <w:t>cap</w:t>
      </w:r>
      <w:r w:rsidR="00A2108D">
        <w:rPr/>
        <w:t xml:space="preserve">ability to </w:t>
      </w:r>
      <w:r w:rsidR="00A2108D">
        <w:rPr/>
        <w:t>provide</w:t>
      </w:r>
      <w:r w:rsidR="00A2108D">
        <w:rPr/>
        <w:t xml:space="preserve"> training remotely via </w:t>
      </w:r>
      <w:r w:rsidR="4F7E5F2C">
        <w:rPr/>
        <w:t>Teams, Zoom</w:t>
      </w:r>
      <w:r w:rsidR="00A2108D">
        <w:rPr/>
        <w:t xml:space="preserve"> </w:t>
      </w:r>
      <w:r w:rsidR="00A2108D">
        <w:rPr/>
        <w:t>and Adobe Connect</w:t>
      </w:r>
      <w:r w:rsidR="00B40030">
        <w:rPr/>
        <w:t>.</w:t>
      </w:r>
    </w:p>
    <w:p w:rsidRPr="007B1C01" w:rsidR="008B2D6B" w:rsidP="1623FFB7" w:rsidRDefault="008B2D6B" w14:paraId="4AAF261F" w14:textId="77777777">
      <w:pPr>
        <w:rPr>
          <w:b/>
          <w:bCs/>
          <w:sz w:val="24"/>
          <w:szCs w:val="24"/>
        </w:rPr>
      </w:pPr>
    </w:p>
    <w:sectPr w:rsidRPr="007B1C01" w:rsidR="008B2D6B">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5D80" w:rsidP="00734620" w:rsidRDefault="00C95D80" w14:paraId="0C049CE1" w14:textId="77777777">
      <w:pPr>
        <w:spacing w:after="0" w:line="240" w:lineRule="auto"/>
      </w:pPr>
      <w:r>
        <w:separator/>
      </w:r>
    </w:p>
  </w:endnote>
  <w:endnote w:type="continuationSeparator" w:id="0">
    <w:p w:rsidR="00C95D80" w:rsidP="00734620" w:rsidRDefault="00C95D80" w14:paraId="19C988B7" w14:textId="77777777">
      <w:pPr>
        <w:spacing w:after="0" w:line="240" w:lineRule="auto"/>
      </w:pPr>
      <w:r>
        <w:continuationSeparator/>
      </w:r>
    </w:p>
  </w:endnote>
  <w:endnote w:type="continuationNotice" w:id="1">
    <w:p w:rsidR="00C95D80" w:rsidRDefault="00C95D80" w14:paraId="702D5AB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1B3D" w:rsidRDefault="00421B3D" w14:paraId="7ED5BF03" w14:textId="20905F45">
    <w:pPr>
      <w:pStyle w:val="Footer"/>
      <w:jc w:val="center"/>
    </w:pPr>
    <w:r>
      <w:t>__________________________________________________________________________________</w:t>
    </w:r>
  </w:p>
  <w:sdt>
    <w:sdtPr>
      <w:id w:val="328729856"/>
      <w:docPartObj>
        <w:docPartGallery w:val="Page Numbers (Bottom of Page)"/>
        <w:docPartUnique/>
      </w:docPartObj>
    </w:sdtPr>
    <w:sdtEndPr>
      <w:rPr>
        <w:noProof/>
      </w:rPr>
    </w:sdtEndPr>
    <w:sdtContent>
      <w:p w:rsidR="00421B3D" w:rsidRDefault="00421B3D" w14:paraId="3CBD5A8D" w14:textId="128E79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34620" w:rsidRDefault="00734620" w14:paraId="484562C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5D80" w:rsidP="00734620" w:rsidRDefault="00C95D80" w14:paraId="3B874025" w14:textId="77777777">
      <w:pPr>
        <w:spacing w:after="0" w:line="240" w:lineRule="auto"/>
      </w:pPr>
      <w:r>
        <w:separator/>
      </w:r>
    </w:p>
  </w:footnote>
  <w:footnote w:type="continuationSeparator" w:id="0">
    <w:p w:rsidR="00C95D80" w:rsidP="00734620" w:rsidRDefault="00C95D80" w14:paraId="0204DA8A" w14:textId="77777777">
      <w:pPr>
        <w:spacing w:after="0" w:line="240" w:lineRule="auto"/>
      </w:pPr>
      <w:r>
        <w:continuationSeparator/>
      </w:r>
    </w:p>
  </w:footnote>
  <w:footnote w:type="continuationNotice" w:id="1">
    <w:p w:rsidR="00C95D80" w:rsidRDefault="00C95D80" w14:paraId="3D93808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34620" w:rsidP="00734620" w:rsidRDefault="6CB77413" w14:paraId="3A38ADCF" w14:textId="59D3923A">
    <w:pPr>
      <w:pStyle w:val="Header"/>
      <w:jc w:val="right"/>
    </w:pPr>
    <w:r>
      <w:rPr>
        <w:noProof/>
      </w:rPr>
      <w:drawing>
        <wp:inline distT="0" distB="0" distL="0" distR="0" wp14:anchorId="07C0F3F7" wp14:editId="365D35D2">
          <wp:extent cx="895786" cy="1038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95786" cy="1038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F2D8D"/>
    <w:multiLevelType w:val="hybridMultilevel"/>
    <w:tmpl w:val="716CCAF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6BC678D"/>
    <w:multiLevelType w:val="hybridMultilevel"/>
    <w:tmpl w:val="A26A554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7140FD6"/>
    <w:multiLevelType w:val="hybridMultilevel"/>
    <w:tmpl w:val="5A9EC35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21BF5752"/>
    <w:multiLevelType w:val="multilevel"/>
    <w:tmpl w:val="38DEEF3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BAC11FE"/>
    <w:multiLevelType w:val="hybridMultilevel"/>
    <w:tmpl w:val="B778FA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FA5110D"/>
    <w:multiLevelType w:val="hybridMultilevel"/>
    <w:tmpl w:val="858A73D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30706F2F"/>
    <w:multiLevelType w:val="hybridMultilevel"/>
    <w:tmpl w:val="802A373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31455E64"/>
    <w:multiLevelType w:val="hybridMultilevel"/>
    <w:tmpl w:val="99AE3732"/>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5AF36E1"/>
    <w:multiLevelType w:val="hybridMultilevel"/>
    <w:tmpl w:val="3984C53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474F7097"/>
    <w:multiLevelType w:val="hybridMultilevel"/>
    <w:tmpl w:val="5DE22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B53871"/>
    <w:multiLevelType w:val="hybridMultilevel"/>
    <w:tmpl w:val="0F98A72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50615434"/>
    <w:multiLevelType w:val="hybridMultilevel"/>
    <w:tmpl w:val="4E6CE9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5FAD2A83"/>
    <w:multiLevelType w:val="hybridMultilevel"/>
    <w:tmpl w:val="303E2D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41A4C40"/>
    <w:multiLevelType w:val="hybridMultilevel"/>
    <w:tmpl w:val="CB088DF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7C6A4C32"/>
    <w:multiLevelType w:val="hybridMultilevel"/>
    <w:tmpl w:val="BEE4B0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7D0623E2"/>
    <w:multiLevelType w:val="hybridMultilevel"/>
    <w:tmpl w:val="7758D16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567769225">
    <w:abstractNumId w:val="10"/>
  </w:num>
  <w:num w:numId="2" w16cid:durableId="1557888709">
    <w:abstractNumId w:val="13"/>
  </w:num>
  <w:num w:numId="3" w16cid:durableId="1587883649">
    <w:abstractNumId w:val="15"/>
  </w:num>
  <w:num w:numId="4" w16cid:durableId="1673339727">
    <w:abstractNumId w:val="4"/>
  </w:num>
  <w:num w:numId="5" w16cid:durableId="914902926">
    <w:abstractNumId w:val="14"/>
  </w:num>
  <w:num w:numId="6" w16cid:durableId="1311248487">
    <w:abstractNumId w:val="6"/>
  </w:num>
  <w:num w:numId="7" w16cid:durableId="1236940915">
    <w:abstractNumId w:val="9"/>
  </w:num>
  <w:num w:numId="8" w16cid:durableId="520046150">
    <w:abstractNumId w:val="12"/>
  </w:num>
  <w:num w:numId="9" w16cid:durableId="1712807712">
    <w:abstractNumId w:val="11"/>
  </w:num>
  <w:num w:numId="10" w16cid:durableId="941574044">
    <w:abstractNumId w:val="5"/>
  </w:num>
  <w:num w:numId="11" w16cid:durableId="1541166104">
    <w:abstractNumId w:val="3"/>
  </w:num>
  <w:num w:numId="12" w16cid:durableId="110130816">
    <w:abstractNumId w:val="8"/>
  </w:num>
  <w:num w:numId="13" w16cid:durableId="208037697">
    <w:abstractNumId w:val="0"/>
  </w:num>
  <w:num w:numId="14" w16cid:durableId="288318387">
    <w:abstractNumId w:val="1"/>
  </w:num>
  <w:num w:numId="15" w16cid:durableId="1265112810">
    <w:abstractNumId w:val="7"/>
  </w:num>
  <w:num w:numId="16" w16cid:durableId="801537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536"/>
    <w:rsid w:val="000075EC"/>
    <w:rsid w:val="00015D04"/>
    <w:rsid w:val="00016EFD"/>
    <w:rsid w:val="00021CED"/>
    <w:rsid w:val="00027BCD"/>
    <w:rsid w:val="00047B21"/>
    <w:rsid w:val="00063F2F"/>
    <w:rsid w:val="00065070"/>
    <w:rsid w:val="000679FD"/>
    <w:rsid w:val="0007024B"/>
    <w:rsid w:val="000832E1"/>
    <w:rsid w:val="00084078"/>
    <w:rsid w:val="000969F8"/>
    <w:rsid w:val="000A090B"/>
    <w:rsid w:val="000B4C1B"/>
    <w:rsid w:val="000B6451"/>
    <w:rsid w:val="000B6ECC"/>
    <w:rsid w:val="000B7C6F"/>
    <w:rsid w:val="000C1FDF"/>
    <w:rsid w:val="000C4A4B"/>
    <w:rsid w:val="000C78E6"/>
    <w:rsid w:val="000D0BB1"/>
    <w:rsid w:val="000E0387"/>
    <w:rsid w:val="000E27A4"/>
    <w:rsid w:val="000E2C0D"/>
    <w:rsid w:val="000E47DC"/>
    <w:rsid w:val="000F3E2A"/>
    <w:rsid w:val="000F5615"/>
    <w:rsid w:val="00102103"/>
    <w:rsid w:val="00105823"/>
    <w:rsid w:val="0010794C"/>
    <w:rsid w:val="0012096B"/>
    <w:rsid w:val="001258F4"/>
    <w:rsid w:val="00147619"/>
    <w:rsid w:val="001508A2"/>
    <w:rsid w:val="001529EC"/>
    <w:rsid w:val="00153AEE"/>
    <w:rsid w:val="001575FE"/>
    <w:rsid w:val="00162F19"/>
    <w:rsid w:val="00195FFC"/>
    <w:rsid w:val="00196412"/>
    <w:rsid w:val="001A599D"/>
    <w:rsid w:val="001C0E79"/>
    <w:rsid w:val="001C61B0"/>
    <w:rsid w:val="001C7E2B"/>
    <w:rsid w:val="001D696A"/>
    <w:rsid w:val="001E600A"/>
    <w:rsid w:val="0020001A"/>
    <w:rsid w:val="002113D9"/>
    <w:rsid w:val="00211B0F"/>
    <w:rsid w:val="00227637"/>
    <w:rsid w:val="002277F2"/>
    <w:rsid w:val="00233FEE"/>
    <w:rsid w:val="00234323"/>
    <w:rsid w:val="00235177"/>
    <w:rsid w:val="00237133"/>
    <w:rsid w:val="002401AF"/>
    <w:rsid w:val="002406CA"/>
    <w:rsid w:val="002456F1"/>
    <w:rsid w:val="00246BC0"/>
    <w:rsid w:val="002473E5"/>
    <w:rsid w:val="00256046"/>
    <w:rsid w:val="00274039"/>
    <w:rsid w:val="00277F52"/>
    <w:rsid w:val="00281ED0"/>
    <w:rsid w:val="0028650E"/>
    <w:rsid w:val="00286C6E"/>
    <w:rsid w:val="00292AC7"/>
    <w:rsid w:val="00292BDE"/>
    <w:rsid w:val="002A44FA"/>
    <w:rsid w:val="002A50CE"/>
    <w:rsid w:val="002A7126"/>
    <w:rsid w:val="002B770B"/>
    <w:rsid w:val="002B787A"/>
    <w:rsid w:val="002C4E62"/>
    <w:rsid w:val="002C7FE3"/>
    <w:rsid w:val="002D52EE"/>
    <w:rsid w:val="002E069D"/>
    <w:rsid w:val="002E14D8"/>
    <w:rsid w:val="002E46CA"/>
    <w:rsid w:val="002E6FB7"/>
    <w:rsid w:val="002E7179"/>
    <w:rsid w:val="002F3751"/>
    <w:rsid w:val="002F5CF0"/>
    <w:rsid w:val="003122B4"/>
    <w:rsid w:val="00314B09"/>
    <w:rsid w:val="0032431E"/>
    <w:rsid w:val="0032748B"/>
    <w:rsid w:val="00332D3D"/>
    <w:rsid w:val="00334D61"/>
    <w:rsid w:val="00334DC1"/>
    <w:rsid w:val="0033629E"/>
    <w:rsid w:val="003379A4"/>
    <w:rsid w:val="0034451F"/>
    <w:rsid w:val="003507AA"/>
    <w:rsid w:val="003515F3"/>
    <w:rsid w:val="003576F4"/>
    <w:rsid w:val="003624AF"/>
    <w:rsid w:val="00363CE0"/>
    <w:rsid w:val="003744AE"/>
    <w:rsid w:val="003A1424"/>
    <w:rsid w:val="003B077B"/>
    <w:rsid w:val="003C335E"/>
    <w:rsid w:val="003D1A41"/>
    <w:rsid w:val="003D21C9"/>
    <w:rsid w:val="003D5ED0"/>
    <w:rsid w:val="003D6607"/>
    <w:rsid w:val="003F2B14"/>
    <w:rsid w:val="00406012"/>
    <w:rsid w:val="00407E11"/>
    <w:rsid w:val="0041008A"/>
    <w:rsid w:val="00413DA2"/>
    <w:rsid w:val="00421B3D"/>
    <w:rsid w:val="0043653E"/>
    <w:rsid w:val="00436768"/>
    <w:rsid w:val="00440148"/>
    <w:rsid w:val="004419EC"/>
    <w:rsid w:val="00447459"/>
    <w:rsid w:val="00460704"/>
    <w:rsid w:val="00460966"/>
    <w:rsid w:val="0047331B"/>
    <w:rsid w:val="00473D36"/>
    <w:rsid w:val="0048293C"/>
    <w:rsid w:val="00487787"/>
    <w:rsid w:val="00492390"/>
    <w:rsid w:val="00493B9C"/>
    <w:rsid w:val="00495E88"/>
    <w:rsid w:val="004B624A"/>
    <w:rsid w:val="004C214E"/>
    <w:rsid w:val="004C50FA"/>
    <w:rsid w:val="004D3584"/>
    <w:rsid w:val="004D6C4E"/>
    <w:rsid w:val="004E2B72"/>
    <w:rsid w:val="0050275B"/>
    <w:rsid w:val="00513472"/>
    <w:rsid w:val="00524982"/>
    <w:rsid w:val="00527414"/>
    <w:rsid w:val="0053309F"/>
    <w:rsid w:val="00543AE0"/>
    <w:rsid w:val="00543EB9"/>
    <w:rsid w:val="00547AF3"/>
    <w:rsid w:val="00551AF9"/>
    <w:rsid w:val="00571B98"/>
    <w:rsid w:val="00584A14"/>
    <w:rsid w:val="00591D4F"/>
    <w:rsid w:val="00592F88"/>
    <w:rsid w:val="005968FE"/>
    <w:rsid w:val="005A4634"/>
    <w:rsid w:val="005B320E"/>
    <w:rsid w:val="005C0C08"/>
    <w:rsid w:val="005D19AD"/>
    <w:rsid w:val="005E2773"/>
    <w:rsid w:val="005E7E57"/>
    <w:rsid w:val="005F253B"/>
    <w:rsid w:val="006035C1"/>
    <w:rsid w:val="00605CD5"/>
    <w:rsid w:val="006128BD"/>
    <w:rsid w:val="0062254B"/>
    <w:rsid w:val="00624A7E"/>
    <w:rsid w:val="0063306B"/>
    <w:rsid w:val="0065097E"/>
    <w:rsid w:val="00654747"/>
    <w:rsid w:val="006614D2"/>
    <w:rsid w:val="00662EC9"/>
    <w:rsid w:val="00664DF0"/>
    <w:rsid w:val="00671038"/>
    <w:rsid w:val="00673A3F"/>
    <w:rsid w:val="00676196"/>
    <w:rsid w:val="0067681C"/>
    <w:rsid w:val="0068044B"/>
    <w:rsid w:val="006817D1"/>
    <w:rsid w:val="006831BE"/>
    <w:rsid w:val="00686FCF"/>
    <w:rsid w:val="006A38C2"/>
    <w:rsid w:val="006A78AA"/>
    <w:rsid w:val="006C328A"/>
    <w:rsid w:val="006D0AB2"/>
    <w:rsid w:val="006D1A90"/>
    <w:rsid w:val="006D1D3A"/>
    <w:rsid w:val="006D2CA4"/>
    <w:rsid w:val="006E01A1"/>
    <w:rsid w:val="006E2FD7"/>
    <w:rsid w:val="006E4978"/>
    <w:rsid w:val="006E659D"/>
    <w:rsid w:val="006E7A07"/>
    <w:rsid w:val="006F2137"/>
    <w:rsid w:val="006F5411"/>
    <w:rsid w:val="006F72C8"/>
    <w:rsid w:val="00704A98"/>
    <w:rsid w:val="00706666"/>
    <w:rsid w:val="00706E93"/>
    <w:rsid w:val="00707E5C"/>
    <w:rsid w:val="00715D5C"/>
    <w:rsid w:val="00731B7E"/>
    <w:rsid w:val="00734620"/>
    <w:rsid w:val="00734DCE"/>
    <w:rsid w:val="00744CA6"/>
    <w:rsid w:val="00753AB4"/>
    <w:rsid w:val="00756180"/>
    <w:rsid w:val="00763F69"/>
    <w:rsid w:val="00765840"/>
    <w:rsid w:val="00770E11"/>
    <w:rsid w:val="00771C31"/>
    <w:rsid w:val="00780B40"/>
    <w:rsid w:val="00792318"/>
    <w:rsid w:val="007A2E7E"/>
    <w:rsid w:val="007A331A"/>
    <w:rsid w:val="007A7051"/>
    <w:rsid w:val="007B1C01"/>
    <w:rsid w:val="007B320A"/>
    <w:rsid w:val="007B6ECD"/>
    <w:rsid w:val="007C4584"/>
    <w:rsid w:val="007D303C"/>
    <w:rsid w:val="007D3156"/>
    <w:rsid w:val="007D7ED0"/>
    <w:rsid w:val="007E2098"/>
    <w:rsid w:val="007F24BA"/>
    <w:rsid w:val="00801428"/>
    <w:rsid w:val="00805B45"/>
    <w:rsid w:val="00820B0E"/>
    <w:rsid w:val="0082107D"/>
    <w:rsid w:val="00840D13"/>
    <w:rsid w:val="0084124E"/>
    <w:rsid w:val="00847A97"/>
    <w:rsid w:val="008532B6"/>
    <w:rsid w:val="0086179B"/>
    <w:rsid w:val="00863A1C"/>
    <w:rsid w:val="00872566"/>
    <w:rsid w:val="0087636E"/>
    <w:rsid w:val="00877679"/>
    <w:rsid w:val="00883056"/>
    <w:rsid w:val="00887A56"/>
    <w:rsid w:val="00894151"/>
    <w:rsid w:val="0089648B"/>
    <w:rsid w:val="008A228B"/>
    <w:rsid w:val="008B2D6B"/>
    <w:rsid w:val="008C0DAF"/>
    <w:rsid w:val="008C2D24"/>
    <w:rsid w:val="008C470F"/>
    <w:rsid w:val="008D007B"/>
    <w:rsid w:val="008D1312"/>
    <w:rsid w:val="008D4BE9"/>
    <w:rsid w:val="008E5911"/>
    <w:rsid w:val="008F0599"/>
    <w:rsid w:val="008F1B7D"/>
    <w:rsid w:val="008F5F4A"/>
    <w:rsid w:val="008F6CF3"/>
    <w:rsid w:val="00905004"/>
    <w:rsid w:val="00907711"/>
    <w:rsid w:val="00913471"/>
    <w:rsid w:val="009148C2"/>
    <w:rsid w:val="009359AD"/>
    <w:rsid w:val="00962893"/>
    <w:rsid w:val="009800A2"/>
    <w:rsid w:val="0098081A"/>
    <w:rsid w:val="0099585A"/>
    <w:rsid w:val="00996369"/>
    <w:rsid w:val="009A0E96"/>
    <w:rsid w:val="009B02E6"/>
    <w:rsid w:val="009B37B8"/>
    <w:rsid w:val="009C2B05"/>
    <w:rsid w:val="009D50CF"/>
    <w:rsid w:val="009D6ABC"/>
    <w:rsid w:val="009E1B97"/>
    <w:rsid w:val="009E5902"/>
    <w:rsid w:val="009F09AC"/>
    <w:rsid w:val="009F6163"/>
    <w:rsid w:val="00A2108D"/>
    <w:rsid w:val="00A31644"/>
    <w:rsid w:val="00A34DFA"/>
    <w:rsid w:val="00A44173"/>
    <w:rsid w:val="00A6208A"/>
    <w:rsid w:val="00A67909"/>
    <w:rsid w:val="00A77A24"/>
    <w:rsid w:val="00A8676E"/>
    <w:rsid w:val="00AA71A2"/>
    <w:rsid w:val="00AB7F16"/>
    <w:rsid w:val="00AC7D0C"/>
    <w:rsid w:val="00AD1803"/>
    <w:rsid w:val="00AD1F7C"/>
    <w:rsid w:val="00AD4DF1"/>
    <w:rsid w:val="00AD694C"/>
    <w:rsid w:val="00AE14D5"/>
    <w:rsid w:val="00AE254A"/>
    <w:rsid w:val="00AF2B4F"/>
    <w:rsid w:val="00B07C20"/>
    <w:rsid w:val="00B12C73"/>
    <w:rsid w:val="00B144F9"/>
    <w:rsid w:val="00B3342E"/>
    <w:rsid w:val="00B34DAA"/>
    <w:rsid w:val="00B40030"/>
    <w:rsid w:val="00B4202C"/>
    <w:rsid w:val="00B438FC"/>
    <w:rsid w:val="00B519F1"/>
    <w:rsid w:val="00B5543E"/>
    <w:rsid w:val="00B70793"/>
    <w:rsid w:val="00B8378D"/>
    <w:rsid w:val="00B84F75"/>
    <w:rsid w:val="00B96F7E"/>
    <w:rsid w:val="00BB15CD"/>
    <w:rsid w:val="00BB7CC1"/>
    <w:rsid w:val="00BC0297"/>
    <w:rsid w:val="00BC14ED"/>
    <w:rsid w:val="00BC7CA4"/>
    <w:rsid w:val="00BC7E6E"/>
    <w:rsid w:val="00BE60E2"/>
    <w:rsid w:val="00BF0F3C"/>
    <w:rsid w:val="00BF5F8B"/>
    <w:rsid w:val="00C040D0"/>
    <w:rsid w:val="00C16EAB"/>
    <w:rsid w:val="00C179CB"/>
    <w:rsid w:val="00C22DE9"/>
    <w:rsid w:val="00C31018"/>
    <w:rsid w:val="00C35C10"/>
    <w:rsid w:val="00C44605"/>
    <w:rsid w:val="00C51F96"/>
    <w:rsid w:val="00C56630"/>
    <w:rsid w:val="00C74182"/>
    <w:rsid w:val="00C7635B"/>
    <w:rsid w:val="00C77E4D"/>
    <w:rsid w:val="00C82C96"/>
    <w:rsid w:val="00C91AA8"/>
    <w:rsid w:val="00C91B64"/>
    <w:rsid w:val="00C94C7F"/>
    <w:rsid w:val="00C95D80"/>
    <w:rsid w:val="00CA050A"/>
    <w:rsid w:val="00CB6ED2"/>
    <w:rsid w:val="00CC6280"/>
    <w:rsid w:val="00CC649A"/>
    <w:rsid w:val="00CC6FEB"/>
    <w:rsid w:val="00CD0ABF"/>
    <w:rsid w:val="00CE1367"/>
    <w:rsid w:val="00CE3C92"/>
    <w:rsid w:val="00CF1D42"/>
    <w:rsid w:val="00CF57C2"/>
    <w:rsid w:val="00D0170B"/>
    <w:rsid w:val="00D050A9"/>
    <w:rsid w:val="00D0666C"/>
    <w:rsid w:val="00D20B4D"/>
    <w:rsid w:val="00D23D9D"/>
    <w:rsid w:val="00D32706"/>
    <w:rsid w:val="00D35E4C"/>
    <w:rsid w:val="00D36DF6"/>
    <w:rsid w:val="00D36F4A"/>
    <w:rsid w:val="00D45E83"/>
    <w:rsid w:val="00D46CF7"/>
    <w:rsid w:val="00D60BF7"/>
    <w:rsid w:val="00D66EC8"/>
    <w:rsid w:val="00D67A0C"/>
    <w:rsid w:val="00D72D0E"/>
    <w:rsid w:val="00D80951"/>
    <w:rsid w:val="00D90F4A"/>
    <w:rsid w:val="00D93D8D"/>
    <w:rsid w:val="00DA15EC"/>
    <w:rsid w:val="00DA16BB"/>
    <w:rsid w:val="00DA70C5"/>
    <w:rsid w:val="00DB6AE6"/>
    <w:rsid w:val="00DC691C"/>
    <w:rsid w:val="00DE5E79"/>
    <w:rsid w:val="00DF2C53"/>
    <w:rsid w:val="00DF522B"/>
    <w:rsid w:val="00E03585"/>
    <w:rsid w:val="00E0591A"/>
    <w:rsid w:val="00E132BB"/>
    <w:rsid w:val="00E16444"/>
    <w:rsid w:val="00E32737"/>
    <w:rsid w:val="00E4797C"/>
    <w:rsid w:val="00E53A89"/>
    <w:rsid w:val="00E56170"/>
    <w:rsid w:val="00E56FF6"/>
    <w:rsid w:val="00E57EBC"/>
    <w:rsid w:val="00E614A3"/>
    <w:rsid w:val="00E65537"/>
    <w:rsid w:val="00E72267"/>
    <w:rsid w:val="00E72B86"/>
    <w:rsid w:val="00E80D12"/>
    <w:rsid w:val="00E84706"/>
    <w:rsid w:val="00E857C3"/>
    <w:rsid w:val="00E86536"/>
    <w:rsid w:val="00E9109D"/>
    <w:rsid w:val="00EA77CD"/>
    <w:rsid w:val="00EA7BFC"/>
    <w:rsid w:val="00EB6595"/>
    <w:rsid w:val="00EC5238"/>
    <w:rsid w:val="00ED05F4"/>
    <w:rsid w:val="00EE79E0"/>
    <w:rsid w:val="00EF14A0"/>
    <w:rsid w:val="00EF2EBA"/>
    <w:rsid w:val="00EF5299"/>
    <w:rsid w:val="00EF5A12"/>
    <w:rsid w:val="00F02BF9"/>
    <w:rsid w:val="00F04EC3"/>
    <w:rsid w:val="00F16086"/>
    <w:rsid w:val="00F239E8"/>
    <w:rsid w:val="00F2408D"/>
    <w:rsid w:val="00F26B25"/>
    <w:rsid w:val="00F26BAB"/>
    <w:rsid w:val="00F436B6"/>
    <w:rsid w:val="00F47895"/>
    <w:rsid w:val="00F52918"/>
    <w:rsid w:val="00F56C91"/>
    <w:rsid w:val="00F604D1"/>
    <w:rsid w:val="00F62DA9"/>
    <w:rsid w:val="00F6603C"/>
    <w:rsid w:val="00F666C4"/>
    <w:rsid w:val="00F77DC5"/>
    <w:rsid w:val="00F80034"/>
    <w:rsid w:val="00F8264E"/>
    <w:rsid w:val="00F837EF"/>
    <w:rsid w:val="00F84555"/>
    <w:rsid w:val="00F852CA"/>
    <w:rsid w:val="00F9166D"/>
    <w:rsid w:val="00F94088"/>
    <w:rsid w:val="00F964E2"/>
    <w:rsid w:val="00F978CF"/>
    <w:rsid w:val="00FA3A66"/>
    <w:rsid w:val="00FB2851"/>
    <w:rsid w:val="00FC4AB6"/>
    <w:rsid w:val="00FD1F09"/>
    <w:rsid w:val="00FD402B"/>
    <w:rsid w:val="00FE11C6"/>
    <w:rsid w:val="0275C330"/>
    <w:rsid w:val="082D5A87"/>
    <w:rsid w:val="083459DB"/>
    <w:rsid w:val="09D02A3C"/>
    <w:rsid w:val="0BCBD95E"/>
    <w:rsid w:val="0CA9E80F"/>
    <w:rsid w:val="0D66B30F"/>
    <w:rsid w:val="0DE95999"/>
    <w:rsid w:val="100BFD01"/>
    <w:rsid w:val="11FC5D75"/>
    <w:rsid w:val="12A02476"/>
    <w:rsid w:val="12E6AD67"/>
    <w:rsid w:val="1623FFB7"/>
    <w:rsid w:val="17D94C76"/>
    <w:rsid w:val="19879245"/>
    <w:rsid w:val="1CCFE64A"/>
    <w:rsid w:val="1E23CA84"/>
    <w:rsid w:val="1F42A403"/>
    <w:rsid w:val="1F921F8D"/>
    <w:rsid w:val="1FC171FE"/>
    <w:rsid w:val="1FF4E491"/>
    <w:rsid w:val="210E729F"/>
    <w:rsid w:val="2400C378"/>
    <w:rsid w:val="245D3109"/>
    <w:rsid w:val="250CAC84"/>
    <w:rsid w:val="277FDF32"/>
    <w:rsid w:val="2A95EF84"/>
    <w:rsid w:val="2AB1AC42"/>
    <w:rsid w:val="2FD318F1"/>
    <w:rsid w:val="306015B1"/>
    <w:rsid w:val="31C2DA1F"/>
    <w:rsid w:val="31E14345"/>
    <w:rsid w:val="33188291"/>
    <w:rsid w:val="358C8FC3"/>
    <w:rsid w:val="365BC887"/>
    <w:rsid w:val="37BC3D8E"/>
    <w:rsid w:val="380377B3"/>
    <w:rsid w:val="38BE568F"/>
    <w:rsid w:val="39B202B5"/>
    <w:rsid w:val="3A66EB28"/>
    <w:rsid w:val="3AF85FDB"/>
    <w:rsid w:val="3B38E5B5"/>
    <w:rsid w:val="3B45BF4D"/>
    <w:rsid w:val="3C24C4BE"/>
    <w:rsid w:val="3CC14E6C"/>
    <w:rsid w:val="3D440EB5"/>
    <w:rsid w:val="3DB71B68"/>
    <w:rsid w:val="3E693E1F"/>
    <w:rsid w:val="3F6D9192"/>
    <w:rsid w:val="41895298"/>
    <w:rsid w:val="426D0F8E"/>
    <w:rsid w:val="44C73F1F"/>
    <w:rsid w:val="4536F557"/>
    <w:rsid w:val="45A4B050"/>
    <w:rsid w:val="482CE3C7"/>
    <w:rsid w:val="486E9619"/>
    <w:rsid w:val="490732F2"/>
    <w:rsid w:val="4B3E2BAF"/>
    <w:rsid w:val="4BDD38F6"/>
    <w:rsid w:val="4D091897"/>
    <w:rsid w:val="4D2FA896"/>
    <w:rsid w:val="4E35CA2F"/>
    <w:rsid w:val="4ECDA700"/>
    <w:rsid w:val="4F7E5F2C"/>
    <w:rsid w:val="517F026F"/>
    <w:rsid w:val="530E57C2"/>
    <w:rsid w:val="53F0EDFB"/>
    <w:rsid w:val="546A8B2B"/>
    <w:rsid w:val="571DAEE7"/>
    <w:rsid w:val="5C26C732"/>
    <w:rsid w:val="5D7EA7E4"/>
    <w:rsid w:val="5E99C9C2"/>
    <w:rsid w:val="5EFAEBD3"/>
    <w:rsid w:val="5F56EAE0"/>
    <w:rsid w:val="6236DFFF"/>
    <w:rsid w:val="63B191B5"/>
    <w:rsid w:val="64AF34B8"/>
    <w:rsid w:val="64B029FA"/>
    <w:rsid w:val="65630EA4"/>
    <w:rsid w:val="65777BA8"/>
    <w:rsid w:val="6A23D40D"/>
    <w:rsid w:val="6CB77413"/>
    <w:rsid w:val="6F3E41F5"/>
    <w:rsid w:val="6FA54739"/>
    <w:rsid w:val="7065A16E"/>
    <w:rsid w:val="70769F51"/>
    <w:rsid w:val="7236D1C8"/>
    <w:rsid w:val="72D93A07"/>
    <w:rsid w:val="734A21F5"/>
    <w:rsid w:val="76008079"/>
    <w:rsid w:val="76F7164A"/>
    <w:rsid w:val="7A034762"/>
    <w:rsid w:val="7CB201F8"/>
    <w:rsid w:val="7EFDCD4D"/>
    <w:rsid w:val="7FD0FE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3D5755"/>
  <w15:chartTrackingRefBased/>
  <w15:docId w15:val="{E122DDF7-79EF-416A-A682-FCB305815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B1C01"/>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1C01"/>
    <w:pPr>
      <w:keepNext/>
      <w:keepLines/>
      <w:spacing w:before="40" w:after="0"/>
      <w:outlineLvl w:val="1"/>
    </w:pPr>
    <w:rPr>
      <w:rFonts w:asciiTheme="majorHAnsi" w:hAnsiTheme="majorHAnsi" w:eastAsiaTheme="majorEastAsia" w:cstheme="majorBidi"/>
      <w:sz w:val="26"/>
      <w:szCs w:val="26"/>
    </w:rPr>
  </w:style>
  <w:style w:type="paragraph" w:styleId="Heading3">
    <w:name w:val="heading 3"/>
    <w:basedOn w:val="Normal"/>
    <w:next w:val="Normal"/>
    <w:link w:val="Heading3Char"/>
    <w:uiPriority w:val="9"/>
    <w:unhideWhenUsed/>
    <w:qFormat/>
    <w:rsid w:val="007B1C01"/>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B1C01"/>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7B1C01"/>
    <w:pPr>
      <w:keepNext/>
      <w:keepLines/>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7B1C01"/>
    <w:pPr>
      <w:keepNext/>
      <w:keepLines/>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unhideWhenUsed/>
    <w:qFormat/>
    <w:rsid w:val="007B1C01"/>
    <w:pPr>
      <w:keepNext/>
      <w:keepLines/>
      <w:spacing w:before="40" w:after="0"/>
      <w:outlineLvl w:val="6"/>
    </w:pPr>
    <w:rPr>
      <w:rFonts w:asciiTheme="majorHAnsi" w:hAnsiTheme="majorHAnsi" w:eastAsiaTheme="majorEastAsia" w:cstheme="majorBidi"/>
      <w:i/>
      <w:iCs/>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E7179"/>
    <w:pPr>
      <w:ind w:left="720"/>
      <w:contextualSpacing/>
    </w:pPr>
  </w:style>
  <w:style w:type="character" w:styleId="Heading2Char" w:customStyle="1">
    <w:name w:val="Heading 2 Char"/>
    <w:basedOn w:val="DefaultParagraphFont"/>
    <w:link w:val="Heading2"/>
    <w:uiPriority w:val="9"/>
    <w:rsid w:val="007B1C01"/>
    <w:rPr>
      <w:rFonts w:asciiTheme="majorHAnsi" w:hAnsiTheme="majorHAnsi" w:eastAsiaTheme="majorEastAsia" w:cstheme="majorBidi"/>
      <w:sz w:val="26"/>
      <w:szCs w:val="26"/>
    </w:rPr>
  </w:style>
  <w:style w:type="character" w:styleId="Heading1Char" w:customStyle="1">
    <w:name w:val="Heading 1 Char"/>
    <w:basedOn w:val="DefaultParagraphFont"/>
    <w:link w:val="Heading1"/>
    <w:uiPriority w:val="9"/>
    <w:rsid w:val="007B1C01"/>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rsid w:val="007B1C01"/>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rsid w:val="007B1C01"/>
    <w:rPr>
      <w:rFonts w:asciiTheme="majorHAnsi" w:hAnsiTheme="majorHAnsi" w:eastAsiaTheme="majorEastAsia" w:cstheme="majorBidi"/>
      <w:i/>
      <w:iCs/>
      <w:color w:val="2F5496" w:themeColor="accent1" w:themeShade="BF"/>
    </w:rPr>
  </w:style>
  <w:style w:type="character" w:styleId="Heading5Char" w:customStyle="1">
    <w:name w:val="Heading 5 Char"/>
    <w:basedOn w:val="DefaultParagraphFont"/>
    <w:link w:val="Heading5"/>
    <w:uiPriority w:val="9"/>
    <w:rsid w:val="007B1C01"/>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rsid w:val="007B1C01"/>
    <w:rPr>
      <w:rFonts w:asciiTheme="majorHAnsi" w:hAnsiTheme="majorHAnsi" w:eastAsiaTheme="majorEastAsia" w:cstheme="majorBidi"/>
      <w:color w:val="1F3763" w:themeColor="accent1" w:themeShade="7F"/>
    </w:rPr>
  </w:style>
  <w:style w:type="paragraph" w:styleId="NoSpacing">
    <w:name w:val="No Spacing"/>
    <w:uiPriority w:val="1"/>
    <w:qFormat/>
    <w:rsid w:val="007B1C01"/>
    <w:pPr>
      <w:spacing w:after="0" w:line="240" w:lineRule="auto"/>
    </w:pPr>
  </w:style>
  <w:style w:type="paragraph" w:styleId="Subtitle">
    <w:name w:val="Subtitle"/>
    <w:basedOn w:val="Normal"/>
    <w:next w:val="Normal"/>
    <w:link w:val="SubtitleChar"/>
    <w:uiPriority w:val="11"/>
    <w:qFormat/>
    <w:rsid w:val="007B1C01"/>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7B1C01"/>
    <w:rPr>
      <w:rFonts w:eastAsiaTheme="minorEastAsia"/>
      <w:color w:val="5A5A5A" w:themeColor="text1" w:themeTint="A5"/>
      <w:spacing w:val="15"/>
    </w:rPr>
  </w:style>
  <w:style w:type="character" w:styleId="Heading7Char" w:customStyle="1">
    <w:name w:val="Heading 7 Char"/>
    <w:basedOn w:val="DefaultParagraphFont"/>
    <w:link w:val="Heading7"/>
    <w:uiPriority w:val="9"/>
    <w:rsid w:val="007B1C01"/>
    <w:rPr>
      <w:rFonts w:asciiTheme="majorHAnsi" w:hAnsiTheme="majorHAnsi" w:eastAsiaTheme="majorEastAsia" w:cstheme="majorBidi"/>
      <w:i/>
      <w:iCs/>
      <w:color w:val="1F3763" w:themeColor="accent1" w:themeShade="7F"/>
    </w:rPr>
  </w:style>
  <w:style w:type="table" w:styleId="TableGrid">
    <w:name w:val="Table Grid"/>
    <w:basedOn w:val="TableNormal"/>
    <w:uiPriority w:val="39"/>
    <w:rsid w:val="00CF57C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1C0E79"/>
    <w:rPr>
      <w:sz w:val="16"/>
      <w:szCs w:val="16"/>
    </w:rPr>
  </w:style>
  <w:style w:type="paragraph" w:styleId="CommentText">
    <w:name w:val="annotation text"/>
    <w:basedOn w:val="Normal"/>
    <w:link w:val="CommentTextChar"/>
    <w:uiPriority w:val="99"/>
    <w:semiHidden/>
    <w:unhideWhenUsed/>
    <w:rsid w:val="001C0E79"/>
    <w:pPr>
      <w:spacing w:line="240" w:lineRule="auto"/>
    </w:pPr>
    <w:rPr>
      <w:sz w:val="20"/>
      <w:szCs w:val="20"/>
    </w:rPr>
  </w:style>
  <w:style w:type="character" w:styleId="CommentTextChar" w:customStyle="1">
    <w:name w:val="Comment Text Char"/>
    <w:basedOn w:val="DefaultParagraphFont"/>
    <w:link w:val="CommentText"/>
    <w:uiPriority w:val="99"/>
    <w:semiHidden/>
    <w:rsid w:val="001C0E79"/>
    <w:rPr>
      <w:sz w:val="20"/>
      <w:szCs w:val="20"/>
    </w:rPr>
  </w:style>
  <w:style w:type="paragraph" w:styleId="CommentSubject">
    <w:name w:val="annotation subject"/>
    <w:basedOn w:val="CommentText"/>
    <w:next w:val="CommentText"/>
    <w:link w:val="CommentSubjectChar"/>
    <w:uiPriority w:val="99"/>
    <w:semiHidden/>
    <w:unhideWhenUsed/>
    <w:rsid w:val="001C0E79"/>
    <w:rPr>
      <w:b/>
      <w:bCs/>
    </w:rPr>
  </w:style>
  <w:style w:type="character" w:styleId="CommentSubjectChar" w:customStyle="1">
    <w:name w:val="Comment Subject Char"/>
    <w:basedOn w:val="CommentTextChar"/>
    <w:link w:val="CommentSubject"/>
    <w:uiPriority w:val="99"/>
    <w:semiHidden/>
    <w:rsid w:val="001C0E79"/>
    <w:rPr>
      <w:b/>
      <w:bCs/>
      <w:sz w:val="20"/>
      <w:szCs w:val="20"/>
    </w:rPr>
  </w:style>
  <w:style w:type="paragraph" w:styleId="BalloonText">
    <w:name w:val="Balloon Text"/>
    <w:basedOn w:val="Normal"/>
    <w:link w:val="BalloonTextChar"/>
    <w:uiPriority w:val="99"/>
    <w:semiHidden/>
    <w:unhideWhenUsed/>
    <w:rsid w:val="001C0E7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C0E79"/>
    <w:rPr>
      <w:rFonts w:ascii="Segoe UI" w:hAnsi="Segoe UI" w:cs="Segoe UI"/>
      <w:sz w:val="18"/>
      <w:szCs w:val="18"/>
    </w:rPr>
  </w:style>
  <w:style w:type="paragraph" w:styleId="Header">
    <w:name w:val="header"/>
    <w:basedOn w:val="Normal"/>
    <w:link w:val="HeaderChar"/>
    <w:uiPriority w:val="99"/>
    <w:unhideWhenUsed/>
    <w:rsid w:val="007346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734620"/>
  </w:style>
  <w:style w:type="paragraph" w:styleId="Footer">
    <w:name w:val="footer"/>
    <w:basedOn w:val="Normal"/>
    <w:link w:val="FooterChar"/>
    <w:uiPriority w:val="99"/>
    <w:unhideWhenUsed/>
    <w:rsid w:val="007346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734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BA0006F51E5946B471155A50F9F70C" ma:contentTypeVersion="13" ma:contentTypeDescription="Create a new document." ma:contentTypeScope="" ma:versionID="5302ddebc5d53604e922ff259a6715dc">
  <xsd:schema xmlns:xsd="http://www.w3.org/2001/XMLSchema" xmlns:xs="http://www.w3.org/2001/XMLSchema" xmlns:p="http://schemas.microsoft.com/office/2006/metadata/properties" xmlns:ns2="c7da74f3-a13c-4b65-adb9-ebca2c64c447" xmlns:ns3="01142991-5ff6-47ed-8410-c3fc3f723a98" targetNamespace="http://schemas.microsoft.com/office/2006/metadata/properties" ma:root="true" ma:fieldsID="d98ae88c6b4d049a60367a2da14f9c21" ns2:_="" ns3:_="">
    <xsd:import namespace="c7da74f3-a13c-4b65-adb9-ebca2c64c447"/>
    <xsd:import namespace="01142991-5ff6-47ed-8410-c3fc3f723a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74f3-a13c-4b65-adb9-ebca2c64c4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142991-5ff6-47ed-8410-c3fc3f723a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1142991-5ff6-47ed-8410-c3fc3f723a98">
      <UserInfo>
        <DisplayName>Julia Stofast</DisplayName>
        <AccountId>80</AccountId>
        <AccountType/>
      </UserInfo>
      <UserInfo>
        <DisplayName>Ben Butler</DisplayName>
        <AccountId>44</AccountId>
        <AccountType/>
      </UserInfo>
      <UserInfo>
        <DisplayName>Helpdesk</DisplayName>
        <AccountId>201</AccountId>
        <AccountType/>
      </UserInfo>
    </SharedWithUsers>
  </documentManagement>
</p:properties>
</file>

<file path=customXml/itemProps1.xml><?xml version="1.0" encoding="utf-8"?>
<ds:datastoreItem xmlns:ds="http://schemas.openxmlformats.org/officeDocument/2006/customXml" ds:itemID="{B42652DA-DDFE-46BB-AA30-94B3B4B5DCF4}">
  <ds:schemaRefs>
    <ds:schemaRef ds:uri="http://schemas.openxmlformats.org/officeDocument/2006/bibliography"/>
  </ds:schemaRefs>
</ds:datastoreItem>
</file>

<file path=customXml/itemProps2.xml><?xml version="1.0" encoding="utf-8"?>
<ds:datastoreItem xmlns:ds="http://schemas.openxmlformats.org/officeDocument/2006/customXml" ds:itemID="{D43BB643-641F-4E13-9F9B-65F328CD7500}">
  <ds:schemaRefs>
    <ds:schemaRef ds:uri="http://schemas.microsoft.com/sharepoint/v3/contenttype/forms"/>
  </ds:schemaRefs>
</ds:datastoreItem>
</file>

<file path=customXml/itemProps3.xml><?xml version="1.0" encoding="utf-8"?>
<ds:datastoreItem xmlns:ds="http://schemas.openxmlformats.org/officeDocument/2006/customXml" ds:itemID="{8369C201-5C62-4216-BE28-221D201BB034}"/>
</file>

<file path=customXml/itemProps4.xml><?xml version="1.0" encoding="utf-8"?>
<ds:datastoreItem xmlns:ds="http://schemas.openxmlformats.org/officeDocument/2006/customXml" ds:itemID="{F8D3A56E-B1FA-4374-9FD7-E9710DE2096C}">
  <ds:schemaRefs>
    <ds:schemaRef ds:uri="http://schemas.microsoft.com/office/2006/metadata/properties"/>
    <ds:schemaRef ds:uri="http://schemas.microsoft.com/office/infopath/2007/PartnerControls"/>
    <ds:schemaRef ds:uri="01142991-5ff6-47ed-8410-c3fc3f723a9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Wellings</dc:creator>
  <cp:keywords/>
  <dc:description/>
  <cp:lastModifiedBy>Hauke Tallon</cp:lastModifiedBy>
  <cp:revision>346</cp:revision>
  <cp:lastPrinted>2019-04-25T14:39:00Z</cp:lastPrinted>
  <dcterms:created xsi:type="dcterms:W3CDTF">2023-10-06T13:02:00Z</dcterms:created>
  <dcterms:modified xsi:type="dcterms:W3CDTF">2023-10-06T13:09:51Z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0x010100D1BA0006F51E5946B471155A50F9F70C</vt:lpwstr>
  </property>
  <property fmtid="{D5CDD505-2E9C-101B-9397-08002B2CF9AE}" pid="3" name="AuthorIds_UIVersion_29184">
    <vt:lpwstr>50</vt:lpwstr>
  </property>
  <property fmtid="{D5CDD505-2E9C-101B-9397-08002B2CF9AE}" pid="4" name="_dlc_DocIdItemGuid">
    <vt:lpwstr>5aa9f6b8-a27a-46b2-9421-558b976379e4</vt:lpwstr>
  </property>
  <property fmtid="{D5CDD505-2E9C-101B-9397-08002B2CF9AE}" pid="5" name="xd_Signature">
    <vt:bool>false</vt:bool>
  </property>
  <property fmtid="{D5CDD505-2E9C-101B-9397-08002B2CF9AE}" pid="6" name="xd_ProgID">
    <vt:lpwstr/>
  </property>
  <property fmtid="{D5CDD505-2E9C-101B-9397-08002B2CF9AE}" pid="7" name="SharedWithUsers">
    <vt:lpwstr>80;#Olga Podshibikhina;#501;#Jo Burns;#44;#Hauke Tallon;#763;#Sarah Darwin</vt:lpwstr>
  </property>
  <property fmtid="{D5CDD505-2E9C-101B-9397-08002B2CF9AE}" pid="8" name="_dlc_DocId">
    <vt:lpwstr>R2PDC7VCCFNX-336500958-187260</vt:lpwstr>
  </property>
  <property fmtid="{D5CDD505-2E9C-101B-9397-08002B2CF9AE}" pid="9" name="ComplianceAssetId">
    <vt:lpwstr/>
  </property>
  <property fmtid="{D5CDD505-2E9C-101B-9397-08002B2CF9AE}" pid="10" name="TemplateUrl">
    <vt:lpwstr/>
  </property>
  <property fmtid="{D5CDD505-2E9C-101B-9397-08002B2CF9AE}" pid="11" name="_dlc_DocIdUrl">
    <vt:lpwstr>https://londonschool.sharepoint.com/management/_layouts/15/DocIdRedir.aspx?ID=R2PDC7VCCFNX-336500958-187260, R2PDC7VCCFNX-336500958-187260</vt:lpwstr>
  </property>
  <property fmtid="{D5CDD505-2E9C-101B-9397-08002B2CF9AE}" pid="12" name="Order">
    <vt:r8>18726000</vt:r8>
  </property>
</Properties>
</file>